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4"/>
        <w:ind w:right="3147" w:firstLine="709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EXPLICATIVAS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DEMONSTRAÇÕES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CONTÁBEIS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NOTAS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“A”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INFORMAÇÕES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GERAIS;</w:t>
      </w:r>
    </w:p>
    <w:p>
      <w:pPr>
        <w:pStyle w:val="2"/>
        <w:spacing w:before="104"/>
        <w:ind w:right="3147" w:firstLine="709"/>
        <w:rPr>
          <w:rFonts w:ascii="Times New Roman" w:hAnsi="Times New Roman" w:cs="Times New Roman"/>
          <w:sz w:val="24"/>
          <w:szCs w:val="24"/>
        </w:rPr>
      </w:pPr>
    </w:p>
    <w:p>
      <w:pPr>
        <w:ind w:left="107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Natureza</w:t>
      </w:r>
      <w:r>
        <w:rPr>
          <w:rFonts w:ascii="Times New Roman" w:hAnsi="Times New Roman" w:cs="Times New Roman"/>
          <w:b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Jurídica</w:t>
      </w:r>
      <w:r>
        <w:rPr>
          <w:rFonts w:ascii="Times New Roman" w:hAnsi="Times New Roman" w:cs="Times New Roman"/>
          <w:b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b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Entidade;</w:t>
      </w:r>
    </w:p>
    <w:p>
      <w:pPr>
        <w:pStyle w:val="5"/>
        <w:spacing w:before="7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Previdência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Funcionários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Municipais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Brilhante-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Complementar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Municipal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159/1969,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posteriormente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1.167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entidade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autárquica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personalidade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jurídica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patrimônio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próprio,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autonomia administrativa e financeira, com sede e foro na Comarca de Rio Brilhante MS,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inscrita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Cadastro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Jurídica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(CNPJ)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n.º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15.554.850/0001-09,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finalidade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básica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proporcionar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segurados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dependentes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amparo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previdência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constitucionalmente.</w:t>
      </w: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Domicilio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Entidade;</w:t>
      </w:r>
    </w:p>
    <w:p>
      <w:pPr>
        <w:pStyle w:val="5"/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Autarquia previdenciária está situada à Rua Athayde Nogueira n.º 979 – Centro, CEP 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79.130.000,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Brilhante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Atividade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Entidade;</w:t>
      </w:r>
    </w:p>
    <w:p>
      <w:pPr>
        <w:pStyle w:val="5"/>
        <w:spacing w:before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natureza das operações consiste exclusivamente no atendimento aos segurados e seus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dependentes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concessão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benefícios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legislação,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atividade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econômica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vincula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Seguridade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Declaração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Conformidade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Legislação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Contábeis;</w:t>
      </w:r>
    </w:p>
    <w:p>
      <w:pPr>
        <w:pStyle w:val="5"/>
        <w:spacing w:before="6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Declara-se que 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demonstrações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compõe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Balanço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elaboradas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consonância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os dispositivos da Lei nº 4.320/64 e alterações; Lei Complementar nº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101/2000 e alterações; Lei municipal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 2138 de 20 de dezembro de 2022 que estima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receita e fixa a despesa do município para o exercício de 2023 - LOA,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 e i   municipal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2.198,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dispõe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diretrizes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orçamentárias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2023-</w:t>
      </w:r>
      <w:r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LDO</w:t>
      </w:r>
      <w:r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Lei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2.161,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que institui o Plano Plurianual de Governo do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 de Rio Brilhante –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 (PPA) para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quadriênio 2022 a 2025;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Brasileiras de Contabilidade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Aplicadas ao Setor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Público (NBC T 16)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das orientações do Manual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Contabilidade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Aplicada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MCASP, publicado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 Secretaria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Nacional-STN, no que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respeito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exigências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Municípios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2023.</w:t>
      </w:r>
    </w:p>
    <w:p>
      <w:pPr>
        <w:pStyle w:val="5"/>
        <w:spacing w:before="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NOTAS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“B”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RESUMO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POLÍTICA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ADOTADA;</w:t>
      </w:r>
    </w:p>
    <w:p>
      <w:pPr>
        <w:pStyle w:val="5"/>
        <w:spacing w:before="4"/>
        <w:ind w:left="1076" w:right="11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Dentre as principais práticas adotadas para a preparação das demonstrações contábeis,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destacamos:</w:t>
      </w: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Despesas;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despesas</w:t>
      </w:r>
      <w:r>
        <w:rPr>
          <w:rFonts w:ascii="Times New Roman" w:hAnsi="Times New Roman" w:cs="Times New Roman"/>
          <w:color w:val="0C0C0C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reconhecidas</w:t>
      </w:r>
      <w:r>
        <w:rPr>
          <w:rFonts w:ascii="Times New Roman" w:hAnsi="Times New Roman" w:cs="Times New Roman"/>
          <w:color w:val="0C0C0C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</w:t>
      </w:r>
      <w:r>
        <w:rPr>
          <w:rFonts w:ascii="Times New Roman" w:hAnsi="Times New Roman" w:cs="Times New Roman"/>
          <w:color w:val="0C0C0C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regime</w:t>
      </w:r>
      <w:r>
        <w:rPr>
          <w:rFonts w:ascii="Times New Roman" w:hAnsi="Times New Roman" w:cs="Times New Roman"/>
          <w:color w:val="0C0C0C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</w:t>
      </w:r>
      <w:r>
        <w:rPr>
          <w:rFonts w:ascii="Times New Roman" w:hAnsi="Times New Roman" w:cs="Times New Roman"/>
          <w:color w:val="0C0C0C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competência,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 atenção as orientações expedidas pelo Manual de Contabilidade Pública 9ª Edição 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Portaria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MPS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Ministério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Previdência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509/2013,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ressaltamos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referida regra não se aplica aos Demonstrativos oriundos da Execução Orçamentaria, 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possuem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misto,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norteia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35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Nº4.320/64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Caixa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Equivalente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Caixa;</w:t>
      </w:r>
    </w:p>
    <w:p>
      <w:pPr>
        <w:pStyle w:val="5"/>
        <w:spacing w:before="5"/>
        <w:ind w:left="1076" w:right="1127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Estão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representados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depósitos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corrente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livre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movimentação,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registrados 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custo histórico.</w:t>
      </w:r>
    </w:p>
    <w:p>
      <w:pPr>
        <w:pStyle w:val="5"/>
        <w:spacing w:before="5"/>
        <w:ind w:left="1076" w:right="1127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bookmarkStart w:id="0" w:name="_GoBack"/>
      <w:bookmarkEnd w:id="0"/>
    </w:p>
    <w:p>
      <w:pPr>
        <w:pStyle w:val="2"/>
        <w:spacing w:before="10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Receber;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reconhecidos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princípio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competência,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provisionados ao custo histórico,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não foram alvo de correção, haja vista, não haver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sua</w:t>
      </w:r>
      <w:r>
        <w:rPr>
          <w:rFonts w:ascii="Times New Roman" w:hAnsi="Times New Roman" w:cs="Times New Roman"/>
          <w:color w:val="0C0C0C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composição</w:t>
      </w:r>
      <w:r>
        <w:rPr>
          <w:rFonts w:ascii="Times New Roman" w:hAnsi="Times New Roman" w:cs="Times New Roman"/>
          <w:color w:val="0C0C0C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vencidos</w:t>
      </w:r>
      <w:r>
        <w:rPr>
          <w:rFonts w:ascii="Times New Roman" w:hAnsi="Times New Roman" w:cs="Times New Roman"/>
          <w:color w:val="0C0C0C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consequentemente</w:t>
      </w:r>
      <w:r>
        <w:rPr>
          <w:rFonts w:ascii="Times New Roman" w:hAnsi="Times New Roman" w:cs="Times New Roman"/>
          <w:color w:val="0C0C0C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necessitados</w:t>
      </w:r>
      <w:r>
        <w:rPr>
          <w:rFonts w:ascii="Times New Roman" w:hAnsi="Times New Roman" w:cs="Times New Roman"/>
          <w:color w:val="0C0C0C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atualização</w:t>
      </w:r>
      <w:r>
        <w:rPr>
          <w:rFonts w:ascii="Times New Roman" w:hAnsi="Times New Roman" w:cs="Times New Roman"/>
          <w:color w:val="0C0C0C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juros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multas.</w:t>
      </w: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Parcelados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Receber;</w:t>
      </w:r>
    </w:p>
    <w:p>
      <w:pPr>
        <w:pStyle w:val="5"/>
        <w:spacing w:before="7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Parcelado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Receber,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 atualizados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 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critério de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AVP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Ajuste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normatizados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item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4.5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MCASP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9ª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edição;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5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Estoques;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demonstrativos contábeis apresentam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movimentação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estoque, para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efeito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encerramento de balanço, foi realizada a averiguação física dos materiais, ocasião que foi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lavrado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Termo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Conferencia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Almoxarifado.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assinado,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referido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documento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informa que os materiais adquiridos foram consumidos, não restando saldo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encerramento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financeiro.</w:t>
      </w: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6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Aplicações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Financeiras;</w:t>
      </w:r>
    </w:p>
    <w:p>
      <w:pPr>
        <w:pStyle w:val="5"/>
        <w:spacing w:before="6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investimentos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custo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histórico,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acrescido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rendimentos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líquidos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auferidos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até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encerramento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Balanço,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regras de MaM – Marcação a Mercado. A Composição encontra-se destacada nas Notas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Explicativas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 D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  <w:lang w:val="pt-BR"/>
        </w:rPr>
        <w:t>16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detalhando sobre 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reserva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administrativa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 no D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45.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7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Imobilizado;</w:t>
      </w:r>
    </w:p>
    <w:p>
      <w:pPr>
        <w:pStyle w:val="5"/>
        <w:spacing w:before="7"/>
        <w:ind w:left="1076" w:right="11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 composição dos Bens Patrimoniais do PrevBrilhante encontra-se os documentos complementares.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8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Depreciação;</w:t>
      </w:r>
    </w:p>
    <w:p>
      <w:pPr>
        <w:pStyle w:val="5"/>
        <w:spacing w:before="5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 depreciações foram calculadas pelo método linear mensal, também conhecido como Método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constantes,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exemplo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item: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“11.5.2.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Métodos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Depreciação”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MCASP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alíquotas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Depreciação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encontradas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expectativa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vida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útil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bem,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composição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critérios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apresentados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na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Nota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Explicativa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z w:val="24"/>
          <w:szCs w:val="24"/>
          <w:lang w:val="pt-BR"/>
        </w:rPr>
        <w:t xml:space="preserve"> 19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Obrigações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Tributárias.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PrevBrilhante,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respaldado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150,</w:t>
      </w:r>
      <w:r>
        <w:rPr>
          <w:rFonts w:ascii="Times New Roman" w:hAnsi="Times New Roman" w:cs="Times New Roman"/>
          <w:color w:val="0C0C0C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inciso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VI,</w:t>
      </w:r>
      <w:r>
        <w:rPr>
          <w:rFonts w:ascii="Times New Roman" w:hAnsi="Times New Roman" w:cs="Times New Roman"/>
          <w:color w:val="0C0C0C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alínea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“a”,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combinado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 o § 2o do mesmo artigo da Constituição Federal, e imune de recolhimento de IR -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Imposto de Renda e IOF - Imposto Sobre Operação Financeira. As contribuições para 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PIS/PASEP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calculadas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mensalmente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base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inciso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III,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2º,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9.715/1998,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DARFs,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(Documento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Arrecadação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Federais),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encaminhados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executivo Municipal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seu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recolhimento.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Alteração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Política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Contábil;</w:t>
      </w:r>
    </w:p>
    <w:p>
      <w:pPr>
        <w:pStyle w:val="5"/>
        <w:spacing w:before="4"/>
        <w:ind w:left="1076" w:right="11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Destacamos que houve alteração da política contábil do PrevBrilhante no exercício 2023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referente a contabilização dos investimentos, onde o valor da variação patrimonial aumentativa VPA e a variação patrimonial diminutiva VPD acumulados no exercício, foram reconhecidos e registrados no atributo (P).</w:t>
      </w:r>
    </w:p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NOTAS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“C”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OUTRAS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INFORMAÇÕES;</w:t>
      </w:r>
    </w:p>
    <w:p>
      <w:pPr>
        <w:spacing w:before="6"/>
        <w:ind w:left="107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Ativos</w:t>
      </w:r>
      <w:r>
        <w:rPr>
          <w:rFonts w:ascii="Times New Roman" w:hAnsi="Times New Roman" w:cs="Times New Roman"/>
          <w:b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>Contingentes;</w:t>
      </w:r>
    </w:p>
    <w:p>
      <w:pPr>
        <w:pStyle w:val="5"/>
        <w:spacing w:before="104"/>
        <w:ind w:left="1076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houve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registros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Ativos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Contingentes.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8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C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Gestão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Capital;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recursos</w:t>
      </w:r>
      <w:r>
        <w:rPr>
          <w:rFonts w:ascii="Times New Roman" w:hAnsi="Times New Roman" w:cs="Times New Roman"/>
          <w:color w:val="0C0C0C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financeiros</w:t>
      </w:r>
      <w:r>
        <w:rPr>
          <w:rFonts w:ascii="Times New Roman" w:hAnsi="Times New Roman" w:cs="Times New Roman"/>
          <w:color w:val="0C0C0C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</w:t>
      </w:r>
      <w:r>
        <w:rPr>
          <w:rFonts w:ascii="Times New Roman" w:hAnsi="Times New Roman" w:cs="Times New Roman"/>
          <w:color w:val="0C0C0C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geridos</w:t>
      </w:r>
      <w:r>
        <w:rPr>
          <w:rFonts w:ascii="Times New Roman" w:hAnsi="Times New Roman" w:cs="Times New Roman"/>
          <w:color w:val="0C0C0C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regramento</w:t>
      </w:r>
      <w:r>
        <w:rPr>
          <w:rFonts w:ascii="Times New Roman" w:hAnsi="Times New Roman" w:cs="Times New Roman"/>
          <w:color w:val="0C0C0C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normativo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 Portaria MPT Nº1.467   de 02 de junho de 2022 e alterações, bem como a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Resolução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CMN nº 4.963 de 25 de novembro de 2021, normas que definem as metas e objetivos 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serem alcançados ao longo do ano, mais informações sobre a referida gestão poderão ser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observadas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Avaliação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Desempenho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Aplicações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atestado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Técnico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Credenciado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CVM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–Comissão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Mobiliários.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C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Plano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Estendido;</w:t>
      </w:r>
    </w:p>
    <w:p>
      <w:pPr>
        <w:pStyle w:val="5"/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 Registros Contábeis do Instituto de Previdência Social   dos Funcionários Municipais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Rio Brilhante, foram elaborados utilizando a extensão do Plano de Contas mínima do 7º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Nível, conforme Manual de Contabilidade Aplicado ao Setor Público – MCASP 9ª edição,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seguindo 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estabelecido no art. 85 da Portaria MPT Nº1.467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 02 de junho de 2022 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p>
      <w:pPr>
        <w:pStyle w:val="5"/>
        <w:spacing w:before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C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Apresentação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Demonstrativos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formato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Simplificado;</w:t>
      </w:r>
    </w:p>
    <w:p>
      <w:pPr>
        <w:pStyle w:val="5"/>
        <w:spacing w:before="7"/>
        <w:ind w:left="1076" w:right="11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Demonstrativos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Contábeis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neste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relatório,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elaborados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seu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simplificado(resumido),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atenção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§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11º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NBC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16.6,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homologada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Resolução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CFC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1.133/2008.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right="28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NOTAS “D” – DETALHAMENTO DOS ITENS DAS DEMONSTRAÇÕES;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BALANÇO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</w:t>
      </w:r>
    </w:p>
    <w:p>
      <w:pPr>
        <w:pStyle w:val="5"/>
        <w:ind w:left="1076" w:right="11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Balanço Orçamentário tem o propósito de apresentar a movimentação orçamentaria 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Instituto de Previdência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Social dos Funcionários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Municipais de Rio Brilhante, ocorrida 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longo do exercício financeiro de 2023, conforme versa o art. 102 da Lei nº 4.320/1964 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Sendo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Balanço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foi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aprovado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Poder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Legislativo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Municipal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dezembro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2022,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Municipal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 2.238/2022, portanto, a sua execução ocorreu levando em consideração as diretrizes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emanadas da Lei nº 4320/64 e alterações e Manual de Contabilidade Aplicado ao Setor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Público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MCASP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9ª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edição.</w:t>
      </w:r>
    </w:p>
    <w:p>
      <w:pPr>
        <w:pStyle w:val="5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 provisionadas mensalmente 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lançadas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efetivo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ingresso,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processadas,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35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4.320/1964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p>
      <w:pPr>
        <w:pStyle w:val="5"/>
        <w:spacing w:before="3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mantem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processados,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termino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financeiro,</w:t>
      </w:r>
      <w:r>
        <w:rPr>
          <w:rFonts w:ascii="Times New Roman" w:hAnsi="Times New Roman" w:cs="Times New Roman"/>
          <w:color w:val="0C0C0C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empenhos</w:t>
      </w:r>
      <w:r>
        <w:rPr>
          <w:rFonts w:ascii="Times New Roman" w:hAnsi="Times New Roman" w:cs="Times New Roman"/>
          <w:color w:val="0C0C0C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elaborados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estimativa</w:t>
      </w:r>
      <w:r>
        <w:rPr>
          <w:rFonts w:ascii="Times New Roman" w:hAnsi="Times New Roman" w:cs="Times New Roman"/>
          <w:color w:val="0C0C0C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atenção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§2º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60 da Lei nº 4.320/64 e alterações, foram devidamente anulados em atenção ao Art. 13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Parágrafo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único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Decreto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Municipal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31.613/2022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 seguir, apresentaremos o detalhamento de todos os valores apresentados no Balanço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 Anual,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(Realizada);</w:t>
      </w:r>
    </w:p>
    <w:p>
      <w:pPr>
        <w:pStyle w:val="5"/>
        <w:spacing w:before="9"/>
        <w:ind w:left="1076" w:right="11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É representada pelas contribuições dos segurados ativos, Inativos e Pensionistas como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9368" w:type="dxa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4"/>
        <w:gridCol w:w="2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Rubrica</w:t>
            </w:r>
            <w:r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Orçamentária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1.2.1.5.01.1.1.00.00.00</w:t>
            </w:r>
            <w:r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Ativo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Principal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7.164.896,44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7.6.1.1.50.1.1.00.00.00 -Taxa de Administração do RPPS - Principal - Intra OFSS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1.040.942,04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1.2.1.5.01.2.1.00.00.00</w:t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Inativo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Principal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735.423,95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1.2.1.5.01.3.1.00.00.00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Civil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Pensionistas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Principal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28.902,82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1.2.1.5.02.1.1.00.00.00-Contribuição Patronal - Servidor Civil Ativo - Principal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30.699,46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1.2.1.5.02.2.1.00.00.00-Contribuição Patronal Oriunda de Sentenças Judiciais - Patronal - Servidor Civil Ativo - Principal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6.773,40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1.2.1.5.50.3.1.00.00.00-Contribuição Patronal Oriunda de Sentenças Judiciais - Servidor Civil Inativo - Principal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20.211,84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9.027.849,95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5"/>
        <w:spacing w:before="4"/>
        <w:ind w:firstLine="709"/>
        <w:jc w:val="both"/>
        <w:rPr>
          <w:rFonts w:ascii="Times New Roman" w:hAnsi="Times New Roman" w:cs="Times New Roman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Patrimonial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(Realizada);</w:t>
      </w:r>
    </w:p>
    <w:p>
      <w:pPr>
        <w:pStyle w:val="5"/>
        <w:spacing w:before="7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</w:t>
      </w:r>
      <w:r>
        <w:rPr>
          <w:rFonts w:ascii="Times New Roman" w:hAnsi="Times New Roman" w:cs="Times New Roman"/>
          <w:color w:val="0C0C0C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formadas</w:t>
      </w:r>
      <w:r>
        <w:rPr>
          <w:rFonts w:ascii="Times New Roman" w:hAnsi="Times New Roman" w:cs="Times New Roman"/>
          <w:color w:val="0C0C0C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pelas</w:t>
      </w:r>
      <w:r>
        <w:rPr>
          <w:rFonts w:ascii="Times New Roman" w:hAnsi="Times New Roman" w:cs="Times New Roman"/>
          <w:color w:val="0C0C0C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Rentabilidades</w:t>
      </w:r>
      <w:r>
        <w:rPr>
          <w:rFonts w:ascii="Times New Roman" w:hAnsi="Times New Roman" w:cs="Times New Roman"/>
          <w:color w:val="0C0C0C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Obtidas,</w:t>
      </w:r>
      <w:r>
        <w:rPr>
          <w:rFonts w:ascii="Times New Roman" w:hAnsi="Times New Roman" w:cs="Times New Roman"/>
          <w:color w:val="0C0C0C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nos</w:t>
      </w:r>
      <w:r>
        <w:rPr>
          <w:rFonts w:ascii="Times New Roman" w:hAnsi="Times New Roman" w:cs="Times New Roman"/>
          <w:color w:val="0C0C0C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investimentos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desta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forma,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apresentamos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sua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Composição.</w:t>
      </w: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4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Rubrica</w:t>
            </w:r>
            <w:r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Orçamentária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1.3.2.1.04.0.1.01.00.00</w:t>
            </w:r>
            <w:r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Remuneração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Recursos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Regime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Próprio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Previdência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RPPS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2.860.439,71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2.860.439,71</w:t>
            </w:r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5"/>
        <w:spacing w:before="1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Orçamentária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supramencionada,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foi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registrada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diretrizes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emanadas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IPC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14/2018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comunicado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Diretoria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Geral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Tribunal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Contas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Estado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Mato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Grosso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Sul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nº019,(Investimentos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Ganhos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Perdas),datado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18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novembro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2019.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18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4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Rubrica</w:t>
            </w:r>
            <w:r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Orçamentária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1.9.2.2.99.0.1.00.00.00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Outras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Restituições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Principal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51.473,99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1.9.9.9.03.0.1.00.00.00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Compensações Financeiras Entre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Regime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Geral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Regimes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Próprios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Previdência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Sistema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Proteção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128.785,55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180.259,54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pStyle w:val="5"/>
        <w:spacing w:before="5"/>
        <w:ind w:firstLine="709"/>
        <w:jc w:val="both"/>
        <w:rPr>
          <w:rFonts w:ascii="Times New Roman" w:hAnsi="Times New Roman" w:cs="Times New Roman"/>
          <w:sz w:val="11"/>
        </w:rPr>
      </w:pPr>
    </w:p>
    <w:p>
      <w:pPr>
        <w:pStyle w:val="5"/>
        <w:spacing w:before="104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Outras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restituições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decorrentes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depósitos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devoluções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recebidas.</w:t>
      </w:r>
    </w:p>
    <w:p>
      <w:pPr>
        <w:pStyle w:val="5"/>
        <w:spacing w:before="7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compensação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entre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regimes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decorre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constitucional,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(Emenda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Constitucional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20,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1998),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contagem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recíproca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tempo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 contribuição e tem a finalidade de evitar que o regime instituidor (responsável pela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concessão do benefício) seja prejudicado financeiramente por ser obrigado a aceitar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tempo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origem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correspondentes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previdenciárias.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Intra-Orçamentária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(Realizada);</w:t>
      </w:r>
    </w:p>
    <w:p>
      <w:pPr>
        <w:pStyle w:val="5"/>
        <w:spacing w:before="4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estão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formadas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seguintes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rubricas:</w:t>
      </w: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4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Rubrica</w:t>
            </w:r>
            <w:r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Orçamentária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Valores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7.2.1.5.02.1.1.01.00.00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Patronal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Civil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Ativo</w:t>
            </w:r>
            <w:r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6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7.712.136,35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7.9.9.0.01.1.0.00.00.00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Aportes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Periódicos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para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Amortização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5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Déficit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Atuarial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 RPPS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7.968.363,47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45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TOTAL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15.680.499,82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Variação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Relação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Anterior;</w:t>
      </w:r>
    </w:p>
    <w:p>
      <w:pPr>
        <w:pStyle w:val="5"/>
        <w:ind w:firstLine="709"/>
        <w:jc w:val="both"/>
        <w:rPr>
          <w:rFonts w:ascii="Times New Roman" w:hAnsi="Times New Roman" w:cs="Times New Roman"/>
          <w:b/>
          <w:sz w:val="20"/>
        </w:rPr>
      </w:pPr>
    </w:p>
    <w:p>
      <w:pPr>
        <w:pStyle w:val="5"/>
        <w:spacing w:before="9"/>
        <w:ind w:firstLine="709"/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2069"/>
        <w:gridCol w:w="2208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  <w:r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Receita</w:t>
            </w:r>
            <w:r>
              <w:rPr>
                <w:rFonts w:ascii="Times New Roman" w:hAnsi="Times New Roman" w:cs="Times New Roman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Arrecadada</w:t>
            </w:r>
          </w:p>
        </w:tc>
        <w:tc>
          <w:tcPr>
            <w:tcW w:w="206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20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22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Variação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 Math" w:hAnsi="Cambria Math" w:cs="Cambria Math"/>
                <w:sz w:val="18"/>
                <w:szCs w:val="18"/>
              </w:rPr>
              <w:t>≅</w:t>
            </w:r>
            <w:r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59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Arrecado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por </w:t>
            </w:r>
            <w:r>
              <w:rPr>
                <w:rFonts w:ascii="Times New Roman" w:hAnsi="Times New Roman" w:cs="Times New Roman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Exercício</w:t>
            </w:r>
          </w:p>
        </w:tc>
        <w:tc>
          <w:tcPr>
            <w:tcW w:w="206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27.749.049,02</w:t>
            </w:r>
          </w:p>
        </w:tc>
        <w:tc>
          <w:tcPr>
            <w:tcW w:w="220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23.762.066,38</w:t>
            </w:r>
          </w:p>
        </w:tc>
        <w:tc>
          <w:tcPr>
            <w:tcW w:w="222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16,77%</w:t>
            </w:r>
          </w:p>
        </w:tc>
      </w:tr>
    </w:tbl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b/>
          <w:sz w:val="11"/>
        </w:rPr>
      </w:pPr>
    </w:p>
    <w:p>
      <w:pPr>
        <w:pStyle w:val="5"/>
        <w:spacing w:before="104"/>
        <w:ind w:left="1076" w:right="1128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PrevBrilhante arrecadou no presente exercício aproximadamente 16,77 % a mais 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relação ao exercício financeiro anterior, o presente aumento se justifica pelo reajuste de </w:t>
      </w:r>
      <w:r>
        <w:rPr>
          <w:rFonts w:ascii="Times New Roman" w:hAnsi="Times New Roman" w:cs="Times New Roman"/>
          <w:sz w:val="24"/>
          <w:szCs w:val="24"/>
        </w:rPr>
        <w:t>5,45%  concedido aos servidores administrativos e 15%  ao magistério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concedidos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C0C0C"/>
          <w:sz w:val="24"/>
          <w:szCs w:val="24"/>
        </w:rPr>
        <w:t>ecreto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nº31.691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27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janeiro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2023   e pelo aumento no valor do aporte financeiro mensal para cobertura do déficit atuarial a partir de março/2023. </w:t>
      </w:r>
    </w:p>
    <w:p>
      <w:pPr>
        <w:pStyle w:val="5"/>
        <w:spacing w:before="104"/>
        <w:ind w:left="1076" w:right="1128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 Contribuição previdenciária foram pagas com pontualidade, sendo assim houve uma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adimplência anual por parte do poder Executivo Municipal, Poder Legislativo, autarquia 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fundação.</w:t>
      </w:r>
    </w:p>
    <w:p>
      <w:pPr>
        <w:pStyle w:val="5"/>
        <w:spacing w:before="104"/>
        <w:ind w:left="1076" w:right="1128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Vale destacar que 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previdenciárias (parte servidor e patronal) incidentes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sobre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folha do 13º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Salário/2023 e da competência de dezembro/2023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vencimento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31/01/2024,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não foram repassadas no presente exercício, ficando provisionadas para o exercício seguinte, demostradas abaixo:</w:t>
      </w:r>
    </w:p>
    <w:tbl>
      <w:tblPr>
        <w:tblStyle w:val="9"/>
        <w:tblW w:w="0" w:type="auto"/>
        <w:tblInd w:w="10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213"/>
        <w:gridCol w:w="2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Contribuição</w:t>
            </w:r>
          </w:p>
        </w:tc>
        <w:tc>
          <w:tcPr>
            <w:tcW w:w="2504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Competência </w:t>
            </w:r>
          </w:p>
        </w:tc>
        <w:tc>
          <w:tcPr>
            <w:tcW w:w="2516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</w:t>
            </w:r>
          </w:p>
        </w:tc>
        <w:tc>
          <w:tcPr>
            <w:tcW w:w="2504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º Salário</w:t>
            </w:r>
          </w:p>
        </w:tc>
        <w:tc>
          <w:tcPr>
            <w:tcW w:w="2516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642.245,30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Patronal</w:t>
            </w:r>
          </w:p>
        </w:tc>
        <w:tc>
          <w:tcPr>
            <w:tcW w:w="2504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º Salário</w:t>
            </w:r>
          </w:p>
        </w:tc>
        <w:tc>
          <w:tcPr>
            <w:tcW w:w="2516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642.245,30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</w:t>
            </w:r>
          </w:p>
        </w:tc>
        <w:tc>
          <w:tcPr>
            <w:tcW w:w="2504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Dezembro/2023</w:t>
            </w:r>
          </w:p>
        </w:tc>
        <w:tc>
          <w:tcPr>
            <w:tcW w:w="2516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642.781,82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Patronal</w:t>
            </w:r>
          </w:p>
        </w:tc>
        <w:tc>
          <w:tcPr>
            <w:tcW w:w="2504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Dezembro/2023</w:t>
            </w:r>
          </w:p>
        </w:tc>
        <w:tc>
          <w:tcPr>
            <w:tcW w:w="2516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642.781,82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6" w:type="dxa"/>
            <w:gridSpan w:val="2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a receber em 2024</w:t>
            </w:r>
          </w:p>
        </w:tc>
        <w:tc>
          <w:tcPr>
            <w:tcW w:w="2516" w:type="dxa"/>
          </w:tcPr>
          <w:p>
            <w:pPr>
              <w:pStyle w:val="5"/>
              <w:spacing w:before="104"/>
              <w:ind w:right="1128" w:firstLine="70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2.570.245,30</w:t>
            </w:r>
          </w:p>
        </w:tc>
      </w:tr>
    </w:tbl>
    <w:p>
      <w:pPr>
        <w:pStyle w:val="5"/>
        <w:spacing w:before="104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firstLine="709"/>
        <w:jc w:val="both"/>
        <w:rPr>
          <w:rFonts w:ascii="Times New Roman" w:hAnsi="Times New Roman" w:cs="Times New Roman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5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Pessoal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Encargos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Sociais;</w:t>
      </w:r>
    </w:p>
    <w:p>
      <w:pPr>
        <w:pStyle w:val="5"/>
        <w:spacing w:before="5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 despesas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Benefícios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Previdenciários, empenhadas 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liquidadas, estão formadas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pelos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seguintes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elementos: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4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314" w:type="dxa"/>
          </w:tcPr>
          <w:p>
            <w:pPr>
              <w:pStyle w:val="13"/>
              <w:ind w:firstLine="7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8"/>
                <w:szCs w:val="18"/>
              </w:rPr>
              <w:t>Elemento</w:t>
            </w:r>
            <w:r>
              <w:rPr>
                <w:rFonts w:ascii="Times New Roman" w:hAnsi="Times New Roman" w:cs="Times New Roman"/>
                <w:b/>
                <w:color w:val="0C0C0C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b/>
                <w:color w:val="0C0C0C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8"/>
                <w:szCs w:val="18"/>
              </w:rPr>
              <w:t>Despesa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314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3.1.90.01.00.00.00.00</w:t>
            </w:r>
            <w:r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Aposentadorias</w:t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Tesouro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2.424.237,75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314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3.1.90.03.00.00.00.00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Pensões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Tesouro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1.119.163,53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6314" w:type="dxa"/>
          </w:tcPr>
          <w:p>
            <w:pPr>
              <w:pStyle w:val="13"/>
              <w:spacing w:before="8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3.1.90.01.00.00.00.00</w:t>
            </w:r>
            <w:r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Aposentadorias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RPPS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18.745.746,94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314" w:type="dxa"/>
          </w:tcPr>
          <w:p>
            <w:pPr>
              <w:pStyle w:val="13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3.1.90.03.00.00.00.00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Pensões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RPPS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1.238.477,58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314" w:type="dxa"/>
          </w:tcPr>
          <w:p>
            <w:pPr>
              <w:pStyle w:val="13"/>
              <w:spacing w:before="8"/>
              <w:ind w:firstLine="7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8"/>
                <w:szCs w:val="18"/>
              </w:rPr>
              <w:t>TOTAL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23.527.625,80</w:t>
            </w:r>
          </w:p>
        </w:tc>
      </w:tr>
    </w:tbl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5"/>
        <w:spacing w:before="4"/>
        <w:ind w:firstLine="709"/>
        <w:jc w:val="both"/>
        <w:rPr>
          <w:rFonts w:ascii="Times New Roman" w:hAnsi="Times New Roman" w:cs="Times New Roman"/>
        </w:rPr>
      </w:pPr>
    </w:p>
    <w:p>
      <w:pPr>
        <w:pStyle w:val="2"/>
        <w:ind w:right="11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6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Variação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Empenhada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Liquidada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Relação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Anterior;</w:t>
      </w:r>
    </w:p>
    <w:p>
      <w:pPr>
        <w:pStyle w:val="5"/>
        <w:spacing w:before="2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crescimento 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empenhada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liquidada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 exercício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é de 18,86 % 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relação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anterior,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tal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variação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pode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justificar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dois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fatores:</w:t>
      </w:r>
    </w:p>
    <w:p>
      <w:pPr>
        <w:pStyle w:val="5"/>
        <w:spacing w:before="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14"/>
        <w:numPr>
          <w:ilvl w:val="0"/>
          <w:numId w:val="1"/>
        </w:numPr>
        <w:tabs>
          <w:tab w:val="left" w:pos="1379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Ingresso</w:t>
      </w:r>
      <w:r>
        <w:rPr>
          <w:rFonts w:ascii="Times New Roman" w:hAnsi="Times New Roman" w:cs="Times New Roman"/>
          <w:b/>
          <w:bCs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novos</w:t>
      </w:r>
      <w:r>
        <w:rPr>
          <w:rFonts w:ascii="Times New Roman" w:hAnsi="Times New Roman" w:cs="Times New Roman"/>
          <w:b/>
          <w:bCs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beneficiários</w:t>
      </w:r>
      <w:r>
        <w:rPr>
          <w:rFonts w:ascii="Times New Roman" w:hAnsi="Times New Roman" w:cs="Times New Roman"/>
          <w:b/>
          <w:bCs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Aposentadorias</w:t>
      </w:r>
      <w:r>
        <w:rPr>
          <w:rFonts w:ascii="Times New Roman" w:hAnsi="Times New Roman" w:cs="Times New Roman"/>
          <w:b/>
          <w:bCs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pensões;</w:t>
      </w:r>
    </w:p>
    <w:p>
      <w:pPr>
        <w:pStyle w:val="14"/>
        <w:widowControl/>
        <w:adjustRightInd w:val="0"/>
        <w:ind w:left="1378" w:firstLine="0"/>
        <w:rPr>
          <w:rFonts w:ascii="Times New Roman" w:hAnsi="Times New Roman" w:cs="Times New Roman" w:eastAsiaTheme="minorHAnsi"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Tivemos no exercício de 2023 o ingresso de </w:t>
      </w:r>
      <w:r>
        <w:rPr>
          <w:rFonts w:ascii="Times New Roman" w:hAnsi="Times New Roman" w:cs="Times New Roman"/>
          <w:b/>
          <w:bCs/>
          <w:sz w:val="24"/>
          <w:szCs w:val="24"/>
        </w:rPr>
        <w:t>31 aposentadorias e 10 pensões</w:t>
      </w:r>
      <w:r>
        <w:rPr>
          <w:rFonts w:ascii="Times New Roman" w:hAnsi="Times New Roman" w:cs="Times New Roman"/>
          <w:sz w:val="24"/>
          <w:szCs w:val="24"/>
        </w:rPr>
        <w:t xml:space="preserve"> por morte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sendo muitos desses beneficios concedidos  </w:t>
      </w:r>
      <w:r>
        <w:rPr>
          <w:rFonts w:ascii="Times New Roman" w:hAnsi="Times New Roman" w:cs="Times New Roman" w:eastAsiaTheme="minorHAnsi"/>
          <w:sz w:val="24"/>
          <w:szCs w:val="24"/>
          <w:lang w:val="pt-BR" w:eastAsia="pt-BR"/>
        </w:rPr>
        <w:t>com integralidade e paridade.</w:t>
      </w:r>
    </w:p>
    <w:p>
      <w:pPr>
        <w:pStyle w:val="14"/>
        <w:widowControl/>
        <w:adjustRightInd w:val="0"/>
        <w:ind w:left="1378" w:firstLine="0"/>
        <w:rPr>
          <w:rFonts w:ascii="Times New Roman" w:hAnsi="Times New Roman" w:cs="Times New Roman" w:eastAsiaTheme="minorHAnsi"/>
          <w:sz w:val="24"/>
          <w:szCs w:val="24"/>
          <w:lang w:val="pt-BR" w:eastAsia="pt-BR"/>
        </w:rPr>
      </w:pPr>
    </w:p>
    <w:p>
      <w:pPr>
        <w:pStyle w:val="14"/>
        <w:widowControl/>
        <w:adjustRightInd w:val="0"/>
        <w:ind w:left="1378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  <w:lang w:val="pt-BR" w:eastAsia="pt-BR"/>
        </w:rPr>
        <w:t>b)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Aumento</w:t>
      </w:r>
      <w:r>
        <w:rPr>
          <w:rFonts w:ascii="Times New Roman" w:hAnsi="Times New Roman" w:cs="Times New Roman"/>
          <w:b/>
          <w:bCs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majoração</w:t>
      </w:r>
      <w:r>
        <w:rPr>
          <w:rFonts w:ascii="Times New Roman" w:hAnsi="Times New Roman" w:cs="Times New Roman"/>
          <w:b/>
          <w:bCs/>
          <w:color w:val="0C0C0C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b/>
          <w:bCs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Vencimentos</w:t>
      </w:r>
      <w:r>
        <w:rPr>
          <w:rFonts w:ascii="Times New Roman" w:hAnsi="Times New Roman" w:cs="Times New Roman"/>
          <w:b/>
          <w:bCs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b/>
          <w:bCs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Servidores:</w:t>
      </w:r>
    </w:p>
    <w:p>
      <w:pPr>
        <w:pStyle w:val="5"/>
        <w:spacing w:before="104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  <w:lang w:val="pt-BR" w:eastAsia="pt-BR"/>
        </w:rPr>
        <w:t xml:space="preserve">Podemos afirmar que houve um aumento significativo das remunerações e proventos, muitas vezes acima da inflação, com impacto significativo nos benefícios com integralidade e paridade, os quais foram concedidos através do 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z w:val="24"/>
          <w:szCs w:val="24"/>
        </w:rPr>
        <w:t>ecreto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nº31.691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27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janeiro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2023, sendo </w:t>
      </w:r>
      <w:r>
        <w:rPr>
          <w:rFonts w:ascii="Times New Roman" w:hAnsi="Times New Roman" w:cs="Times New Roman" w:eastAsiaTheme="minorHAnsi"/>
          <w:sz w:val="24"/>
          <w:szCs w:val="24"/>
          <w:lang w:val="pt-BR" w:eastAsia="pt-B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5,45%  concedido aos servidores administrativos e 15%  ao magistério</w:t>
      </w:r>
      <w:r>
        <w:rPr>
          <w:rFonts w:ascii="Times New Roman" w:hAnsi="Times New Roman" w:cs="Times New Roman"/>
          <w:sz w:val="24"/>
          <w:szCs w:val="24"/>
        </w:rPr>
        <w:t xml:space="preserve"> , aumentando assim as despesas previdenciárias.</w:t>
      </w:r>
    </w:p>
    <w:p>
      <w:pPr>
        <w:ind w:firstLine="709"/>
        <w:jc w:val="both"/>
        <w:rPr>
          <w:rFonts w:ascii="Times New Roman" w:hAnsi="Times New Roman" w:cs="Times New Roman"/>
          <w:sz w:val="19"/>
        </w:rPr>
      </w:pPr>
    </w:p>
    <w:p>
      <w:pPr>
        <w:pStyle w:val="2"/>
        <w:spacing w:before="10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7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Superávit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Exercício;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Ao confrontarmos as Receitas Efetivamente Arrecadas com as Despesas Empenhadas 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exercício,</w:t>
      </w:r>
      <w:r>
        <w:rPr>
          <w:rFonts w:ascii="Times New Roman" w:hAnsi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PrevBrihante,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obteve</w:t>
      </w:r>
      <w:r>
        <w:rPr>
          <w:rFonts w:ascii="Times New Roman" w:hAnsi="Times New Roman" w:cs="Times New Roman"/>
          <w:color w:val="0C0C0C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superavit</w:t>
      </w:r>
      <w:r>
        <w:rPr>
          <w:rFonts w:ascii="Times New Roman" w:hAnsi="Times New Roman" w:cs="Times New Roman"/>
          <w:color w:val="0C0C0C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2.883.200,33</w:t>
      </w:r>
      <w:r>
        <w:rPr>
          <w:rFonts w:ascii="Times New Roman" w:hAnsi="Times New Roman" w:cs="Times New Roman"/>
          <w:color w:val="0C0C0C"/>
          <w:sz w:val="24"/>
          <w:szCs w:val="24"/>
        </w:rPr>
        <w:t>,</w:t>
      </w:r>
      <w:r>
        <w:rPr>
          <w:rFonts w:ascii="Times New Roman" w:hAnsi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represente um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crescimento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aproximadamente 4,02 %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anterior.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referida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justifica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aumento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apresentado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nota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explicativa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D-6.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8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Execução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Pagar;</w:t>
      </w:r>
    </w:p>
    <w:p>
      <w:pPr>
        <w:pStyle w:val="5"/>
        <w:spacing w:before="4"/>
        <w:ind w:left="1076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restos a pagar não processados e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processados,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estão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compostos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seguintes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empenhos:</w:t>
      </w:r>
    </w:p>
    <w:p>
      <w:pPr>
        <w:pStyle w:val="5"/>
        <w:spacing w:before="4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8"/>
        <w:gridCol w:w="2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901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Restos a pagar não processados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z w:val="18"/>
                <w:szCs w:val="18"/>
              </w:rPr>
              <w:t>Empenho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4/2023 - JOAO LUIS ROSENBAUM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21.037,47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7/2023 - EMPRESA DE TECNOLOGIA E INFORMACOES DA PREVIDENCIA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4.915,20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46/2023 - ACTUARIAL - ASSESSORIA E CONSULTORIA ATUARIAL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1.685,39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210/2023 - JOAO LUIS ROSENBAUM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212/2023 - WEB PAES DESENVOLVIMENTO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589,03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237/2023 - ALTERNATIVA COMÉRCIO E COMUNICAÇÃO LTDA ME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4.128,00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238/2023 - BARBOSA &amp; SALOMONI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241/2023 - ARMARINHOS E PAPELARIA MILKOISAS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6.773,50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113/2022 - JOAO LUIS ROSENBAUM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103/2021 - EMPRESA DE TECNOLOGIA E INFORMACOES DA PREVIDENCIA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192/2023 - LLIMA ENGENHARIA COMERCIO E SERVICOS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239/2023 - PREISSLER &amp; SCHWENDLER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240/2023 - PREISSLER &amp; SCHWENDLER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53.298,84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01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901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Restos a pagar processados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z w:val="18"/>
                <w:szCs w:val="18"/>
              </w:rPr>
              <w:t>Empenho - Credor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28/2023 - STAF SISTEMAS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12.684,80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123/2023 - STAF SISTEMAS LTDA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19.258,26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7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31.943,06</w:t>
            </w:r>
          </w:p>
        </w:tc>
      </w:tr>
    </w:tbl>
    <w:p>
      <w:pPr>
        <w:pStyle w:val="5"/>
        <w:spacing w:before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8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BALANÇO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FINANCEIRO;</w:t>
      </w: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Balanço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 Demonstração Contábil Publica, que evidencia os totais anuais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orçamentarias,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Extras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Orçamentarias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executadas,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Transferências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concedidas,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Disponibilidades, (caixa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Bancos), que foram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anterior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serão passados para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 exercício seguinte, conforme resolução do CFC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 Conselho Federal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Contabilidade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1.268/09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103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4.320/64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p>
      <w:pPr>
        <w:pStyle w:val="5"/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Destacamos que as Receitas Extras Orçamentarias oriundas da folha de pagamento 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retidas no ato 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liquidação,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sendo assim, não houve 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necessidade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promover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qualquer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ajuste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encerramento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exercício.</w:t>
      </w: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Orçamentária;</w:t>
      </w:r>
    </w:p>
    <w:p>
      <w:pPr>
        <w:pStyle w:val="5"/>
        <w:spacing w:before="7"/>
        <w:ind w:left="1076" w:right="11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Receitas orçamentárias são aquelas que entram de forma definitiva no patrimônio, 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recursos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próprios para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 custeio dos benefícios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previdenciários(aposentadoria 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pensão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morte)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financiamento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administração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RPPS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>
      <w:pPr>
        <w:pStyle w:val="5"/>
        <w:spacing w:before="3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orçamentárias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estão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compostas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3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0"/>
        <w:gridCol w:w="1613"/>
        <w:gridCol w:w="1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Rubrica</w:t>
            </w:r>
            <w:r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Orçamentária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2023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1.2.1.5.01.1.1.00.00.00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Ativo</w:t>
            </w:r>
            <w:r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7.164.896,44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7.286.514,65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1.2.1.5.01.1.3.00.00.00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-Taxa de Administração do RPPS - Principal - Intra OFSS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0,00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87.669,76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1.2.1.5.01.2.1.00.00.00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Inativo</w:t>
            </w:r>
            <w:r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735.423,95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574.010,34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1.2.1.5.01.3.1.00.00.00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Civil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Pensionistas</w:t>
            </w:r>
            <w:r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28.902,82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9.980,62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1.2.1.5.02.1.1.00.00.00-Contribuição Patronal - Servidor Civil Ativo - 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30.699,46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1.2.1.5.02.2.1.00.00.00-Contribuição Patronal Oriunda de Sentenças Judiciais - Patronal - Servidor Civil Ativo - 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6.773,40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1.2.1.5.50.3.1.00.00.00-Contribuição Patronal Oriunda de Sentenças Judiciais - Servidor Civil Inativo - 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20.211,84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1.3.2.1.04.0.1.00.00.00</w:t>
            </w:r>
            <w:r>
              <w:rPr>
                <w:rFonts w:ascii="Times New Roman" w:hAnsi="Times New Roman" w:cs="Times New Roman"/>
                <w:spacing w:val="5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5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Remuneração</w:t>
            </w:r>
            <w:r>
              <w:rPr>
                <w:rFonts w:ascii="Times New Roman" w:hAnsi="Times New Roman" w:cs="Times New Roman"/>
                <w:spacing w:val="5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dos</w:t>
            </w:r>
            <w:r>
              <w:rPr>
                <w:rFonts w:ascii="Times New Roman" w:hAnsi="Times New Roman" w:cs="Times New Roman"/>
                <w:spacing w:val="5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Recursos</w:t>
            </w:r>
            <w:r>
              <w:rPr>
                <w:rFonts w:ascii="Times New Roman" w:hAnsi="Times New Roman" w:cs="Times New Roman"/>
                <w:spacing w:val="5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5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Regime</w:t>
            </w:r>
            <w:r>
              <w:rPr>
                <w:rFonts w:ascii="Times New Roman" w:hAnsi="Times New Roman" w:cs="Times New Roman"/>
                <w:spacing w:val="5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Próprio</w:t>
            </w:r>
            <w:r>
              <w:rPr>
                <w:rFonts w:ascii="Times New Roman" w:hAnsi="Times New Roman" w:cs="Times New Roman"/>
                <w:spacing w:val="5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6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Previdência</w:t>
            </w:r>
            <w:r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Social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RPPS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2.860.439,71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218.014,98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1.9.2.2.99.0.1.00.00.00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Outras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Restituições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51.473,99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183.279,35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1.9.9.9.03.0.1.00.00.00</w:t>
            </w:r>
            <w:r>
              <w:rPr>
                <w:rFonts w:ascii="Times New Roman" w:hAnsi="Times New Roman" w:cs="Times New Roman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Compensações</w:t>
            </w:r>
            <w:r>
              <w:rPr>
                <w:rFonts w:ascii="Times New Roman" w:hAnsi="Times New Roman" w:cs="Times New Roman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Financeiras</w:t>
            </w:r>
            <w:r>
              <w:rPr>
                <w:rFonts w:ascii="Times New Roman" w:hAnsi="Times New Roman" w:cs="Times New Roman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Entre</w:t>
            </w:r>
            <w:r>
              <w:rPr>
                <w:rFonts w:ascii="Times New Roman" w:hAnsi="Times New Roman" w:cs="Times New Roman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Regime</w:t>
            </w:r>
            <w:r>
              <w:rPr>
                <w:rFonts w:ascii="Times New Roman" w:hAnsi="Times New Roman" w:cs="Times New Roman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Geral</w:t>
            </w:r>
            <w:r>
              <w:rPr>
                <w:rFonts w:ascii="Times New Roman" w:hAnsi="Times New Roman" w:cs="Times New Roman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spacing w:val="-6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Regimes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Próprios</w:t>
            </w:r>
            <w:r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Previdência</w:t>
            </w:r>
            <w:r>
              <w:rPr>
                <w:rFonts w:ascii="Times New Roman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Sistema</w:t>
            </w:r>
            <w:r>
              <w:rPr>
                <w:rFonts w:ascii="Times New Roman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Proteção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Social</w:t>
            </w:r>
            <w:r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128.785,55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20.089,67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7.6.1.1.50.1.1.00.00.00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Patronal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Civil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Ativo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TAXA</w:t>
            </w:r>
            <w:r>
              <w:rPr>
                <w:rFonts w:ascii="Times New Roman" w:hAnsi="Times New Roman" w:cs="Times New Roman"/>
                <w:spacing w:val="-5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ADMINISTRATIVA</w:t>
            </w:r>
          </w:p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1.040.942,04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964.309,46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7.2.1.5.51.1.1.00.00.00</w:t>
            </w:r>
            <w:r>
              <w:rPr>
                <w:rFonts w:ascii="Times New Roman" w:hAnsi="Times New Roman" w:cs="Times New Roman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Patronal</w:t>
            </w:r>
            <w:r>
              <w:rPr>
                <w:rFonts w:ascii="Times New Roman" w:hAnsi="Times New Roman" w:cs="Times New Roman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Parcelamentos</w:t>
            </w:r>
            <w:r>
              <w:rPr>
                <w:rFonts w:ascii="Times New Roman" w:hAnsi="Times New Roman" w:cs="Times New Roman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Civil</w:t>
            </w:r>
            <w:r>
              <w:rPr>
                <w:rFonts w:ascii="Times New Roman" w:hAnsi="Times New Roman" w:cs="Times New Roman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Ativo</w:t>
            </w:r>
            <w:r>
              <w:rPr>
                <w:rFonts w:ascii="Times New Roman" w:hAnsi="Times New Roman" w:cs="Times New Roman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5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0,00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612.568,46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7.2.1.8.03.1.1.00.00.00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CPSSS</w:t>
            </w:r>
            <w:r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Patronal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Servidor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Civil</w:t>
            </w:r>
            <w:r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Ativo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Principal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7.712.136,35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6.878.075,78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7.9.9.0.01.1.0.00.00.00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Aportes</w:t>
            </w:r>
            <w:r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Periódicos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para</w:t>
            </w:r>
            <w:r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Amortização</w:t>
            </w:r>
            <w:r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Déficit</w:t>
            </w:r>
            <w:r>
              <w:rPr>
                <w:rFonts w:ascii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Atuarial</w:t>
            </w:r>
            <w:r>
              <w:rPr>
                <w:rFonts w:ascii="Times New Roman" w:hAnsi="Times New Roman" w:cs="Times New Roman"/>
                <w:spacing w:val="-5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RPPS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7.968.363,47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6.927.553,31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510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TOTAL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27.749.049,02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23.762.066,38</w:t>
            </w:r>
          </w:p>
        </w:tc>
      </w:tr>
    </w:tbl>
    <w:p>
      <w:pPr>
        <w:pStyle w:val="2"/>
        <w:ind w:firstLine="709"/>
        <w:rPr>
          <w:rFonts w:ascii="Times New Roman" w:hAnsi="Times New Roman" w:cs="Times New Roman"/>
          <w:color w:val="0C0C0C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Transferências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Recebidas;</w:t>
      </w:r>
    </w:p>
    <w:p>
      <w:pPr>
        <w:pStyle w:val="5"/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Transferências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repasses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poder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Executivo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acobertar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benefícios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(Aposentadorias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Pensões),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segurados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obtiveram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seus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benefícios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criação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(chamado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massa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segregada),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art.82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municipal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nº1.167/2000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alterações,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registrados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7"/>
        <w:gridCol w:w="1685"/>
        <w:gridCol w:w="1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06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Máscara</w:t>
            </w:r>
            <w:r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Contábil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6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4.5.1.1.2.00.00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TRANSFERÊNCIAS</w:t>
            </w:r>
            <w:r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RECEBIDAS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3.546.293,55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3.163.308,09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06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3.546.293,55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3.163.308,09</w:t>
            </w:r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10-a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Inscrição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Pagar;</w:t>
      </w:r>
    </w:p>
    <w:p>
      <w:pPr>
        <w:pStyle w:val="5"/>
        <w:spacing w:before="5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Compreende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empenhos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processados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inscritos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Pagar,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4"/>
        <w:gridCol w:w="1330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36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Restos a pagar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3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Não Processados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53.298,84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37.172,03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3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Processados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31.943,06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2.436,16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36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85.241,90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39.608,19</w:t>
            </w:r>
          </w:p>
        </w:tc>
      </w:tr>
    </w:tbl>
    <w:p>
      <w:pPr>
        <w:pStyle w:val="5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2"/>
        <w:spacing w:before="18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10-b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Depósitos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Restituíveis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Vinculados;</w:t>
      </w:r>
    </w:p>
    <w:p>
      <w:pPr>
        <w:pStyle w:val="5"/>
        <w:spacing w:before="9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Ingressos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extra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seja,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recursos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caráter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temporário, que não se incorporam ao Patrimônio do RPPS, não houve ingressos extra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é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mero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agente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depositário,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apresentaremos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composição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analítica: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8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10-c</w:t>
      </w:r>
      <w:r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Outros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Recebimentos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Extraorçamentários;</w:t>
      </w:r>
    </w:p>
    <w:p>
      <w:pPr>
        <w:pStyle w:val="5"/>
        <w:spacing w:before="10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Outros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Recebimentos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Extra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não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transitam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execução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orçamentária, porém afetam o saldo do Caixa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Equivalente de Caixa, desta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corresponde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resgates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aplicações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transferidos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 Contas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Correntes.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11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Espécie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Anterior;</w:t>
      </w:r>
    </w:p>
    <w:p>
      <w:pPr>
        <w:pStyle w:val="5"/>
        <w:spacing w:before="10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Representa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somatório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subgrupo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Caixa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Equivalentes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Caixa, no final do exercício anterior, nos termos do parágrafo único do art. 3º da Lei nº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4.320/64 e alterações, diante do exposto, apresentaremos a composição dos recursos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disponíveis, como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9"/>
        <w:gridCol w:w="1930"/>
        <w:gridCol w:w="1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489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Contas</w:t>
            </w:r>
          </w:p>
        </w:tc>
        <w:tc>
          <w:tcPr>
            <w:tcW w:w="1930" w:type="dxa"/>
          </w:tcPr>
          <w:p>
            <w:pPr>
              <w:pStyle w:val="13"/>
              <w:spacing w:before="3"/>
              <w:ind w:left="331" w:right="329"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2023</w:t>
            </w:r>
          </w:p>
        </w:tc>
        <w:tc>
          <w:tcPr>
            <w:tcW w:w="1930" w:type="dxa"/>
          </w:tcPr>
          <w:p>
            <w:pPr>
              <w:pStyle w:val="13"/>
              <w:spacing w:before="3"/>
              <w:ind w:left="331" w:right="329"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489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Banco</w:t>
            </w:r>
            <w:r>
              <w:rPr>
                <w:rFonts w:ascii="Times New Roman" w:hAnsi="Times New Roman" w:cs="Times New Roman"/>
                <w:b/>
                <w:color w:val="0C0C0C"/>
                <w:spacing w:val="2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Conta</w:t>
            </w:r>
            <w:r>
              <w:rPr>
                <w:rFonts w:ascii="Times New Roman" w:hAnsi="Times New Roman" w:cs="Times New Roman"/>
                <w:b/>
                <w:color w:val="0C0C0C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Movimento</w:t>
            </w:r>
          </w:p>
        </w:tc>
        <w:tc>
          <w:tcPr>
            <w:tcW w:w="1930" w:type="dxa"/>
          </w:tcPr>
          <w:p>
            <w:pPr>
              <w:pStyle w:val="13"/>
              <w:spacing w:before="0"/>
              <w:ind w:left="0" w:firstLine="709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30" w:type="dxa"/>
          </w:tcPr>
          <w:p>
            <w:pPr>
              <w:pStyle w:val="13"/>
              <w:spacing w:before="0"/>
              <w:ind w:left="0" w:firstLine="709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489" w:type="dxa"/>
          </w:tcPr>
          <w:p>
            <w:pPr>
              <w:pStyle w:val="13"/>
              <w:ind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Banco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do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Brasil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c/c</w:t>
            </w:r>
            <w:r>
              <w:rPr>
                <w:rFonts w:ascii="Times New Roman" w:hAnsi="Times New Roman" w:cs="Times New Roman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18.020-3</w:t>
            </w:r>
          </w:p>
        </w:tc>
        <w:tc>
          <w:tcPr>
            <w:tcW w:w="1930" w:type="dxa"/>
          </w:tcPr>
          <w:p>
            <w:pPr>
              <w:pStyle w:val="13"/>
              <w:ind w:left="103"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0,00</w:t>
            </w:r>
          </w:p>
        </w:tc>
        <w:tc>
          <w:tcPr>
            <w:tcW w:w="1930" w:type="dxa"/>
          </w:tcPr>
          <w:p>
            <w:pPr>
              <w:pStyle w:val="13"/>
              <w:ind w:left="103"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489" w:type="dxa"/>
          </w:tcPr>
          <w:p>
            <w:pPr>
              <w:pStyle w:val="13"/>
              <w:spacing w:before="8"/>
              <w:ind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Banco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do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Brasil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c/c</w:t>
            </w:r>
            <w:r>
              <w:rPr>
                <w:rFonts w:ascii="Times New Roman" w:hAnsi="Times New Roman" w:cs="Times New Roman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18.009-2</w:t>
            </w:r>
          </w:p>
        </w:tc>
        <w:tc>
          <w:tcPr>
            <w:tcW w:w="1930" w:type="dxa"/>
          </w:tcPr>
          <w:p>
            <w:pPr>
              <w:pStyle w:val="13"/>
              <w:spacing w:before="8"/>
              <w:ind w:left="103"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66.327,15</w:t>
            </w:r>
          </w:p>
        </w:tc>
        <w:tc>
          <w:tcPr>
            <w:tcW w:w="1930" w:type="dxa"/>
          </w:tcPr>
          <w:p>
            <w:pPr>
              <w:pStyle w:val="13"/>
              <w:spacing w:before="8"/>
              <w:ind w:left="103"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136.758,30</w:t>
            </w:r>
            <w:r>
              <w:rPr>
                <w:rFonts w:ascii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489" w:type="dxa"/>
          </w:tcPr>
          <w:p>
            <w:pPr>
              <w:pStyle w:val="13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TOTAL</w:t>
            </w:r>
          </w:p>
        </w:tc>
        <w:tc>
          <w:tcPr>
            <w:tcW w:w="1930" w:type="dxa"/>
          </w:tcPr>
          <w:p>
            <w:pPr>
              <w:pStyle w:val="13"/>
              <w:ind w:left="102" w:firstLine="709"/>
              <w:jc w:val="both"/>
              <w:rPr>
                <w:rFonts w:ascii="Times New Roman" w:hAnsi="Times New Roman" w:cs="Times New Roman"/>
                <w:b/>
                <w:bCs/>
                <w:sz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</w:rPr>
              <w:t>66.327,15</w:t>
            </w:r>
          </w:p>
        </w:tc>
        <w:tc>
          <w:tcPr>
            <w:tcW w:w="1930" w:type="dxa"/>
          </w:tcPr>
          <w:p>
            <w:pPr>
              <w:pStyle w:val="13"/>
              <w:ind w:left="102"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136.758,30</w:t>
            </w:r>
            <w:r>
              <w:rPr>
                <w:rFonts w:ascii="Times New Roman" w:hAnsi="Times New Roman" w:cs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</w:rPr>
              <w:t>C</w:t>
            </w:r>
          </w:p>
        </w:tc>
      </w:tr>
    </w:tbl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2"/>
        <w:ind w:firstLine="709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12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Despesas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Orçamentárias;</w:t>
      </w:r>
    </w:p>
    <w:p>
      <w:pPr>
        <w:pStyle w:val="5"/>
        <w:spacing w:before="1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Despesa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é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aquela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depende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autorização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legislativa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realizada, conforme disciplina o art. 58 da Lei nº4.320/64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alterações, desta forma,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demonstraremos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sua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composição.</w:t>
      </w:r>
    </w:p>
    <w:p>
      <w:pPr>
        <w:pStyle w:val="5"/>
        <w:spacing w:before="9" w:after="1"/>
        <w:ind w:firstLine="709"/>
        <w:jc w:val="both"/>
        <w:rPr>
          <w:rFonts w:ascii="Times New Roman" w:hAnsi="Times New Roman" w:cs="Times New Roman"/>
          <w:sz w:val="18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7"/>
        <w:gridCol w:w="1848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297" w:type="dxa"/>
          </w:tcPr>
          <w:p>
            <w:pPr>
              <w:pStyle w:val="13"/>
              <w:ind w:firstLine="709"/>
              <w:jc w:val="both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color w:val="0C0C0C"/>
                <w:spacing w:val="-1"/>
                <w:w w:val="105"/>
                <w:sz w:val="17"/>
              </w:rPr>
              <w:t>Elementos</w:t>
            </w:r>
            <w:r>
              <w:rPr>
                <w:rFonts w:ascii="Times New Roman" w:hAnsi="Times New Roman" w:cs="Times New Roman"/>
                <w:b/>
                <w:color w:val="0C0C0C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w w:val="105"/>
                <w:sz w:val="17"/>
              </w:rPr>
              <w:t>de</w:t>
            </w:r>
            <w:r>
              <w:rPr>
                <w:rFonts w:ascii="Times New Roman" w:hAnsi="Times New Roman" w:cs="Times New Roman"/>
                <w:b/>
                <w:color w:val="0C0C0C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w w:val="105"/>
                <w:sz w:val="17"/>
              </w:rPr>
              <w:t>Despesa</w:t>
            </w:r>
          </w:p>
        </w:tc>
        <w:tc>
          <w:tcPr>
            <w:tcW w:w="1848" w:type="dxa"/>
          </w:tcPr>
          <w:p>
            <w:pPr>
              <w:pStyle w:val="13"/>
              <w:ind w:firstLine="709"/>
              <w:jc w:val="center"/>
              <w:rPr>
                <w:rFonts w:ascii="Times New Roman" w:hAnsi="Times New Roman" w:cs="Times New Roman"/>
                <w:b/>
                <w:w w:val="105"/>
                <w:sz w:val="17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</w:rPr>
              <w:t>2023</w:t>
            </w:r>
          </w:p>
        </w:tc>
        <w:tc>
          <w:tcPr>
            <w:tcW w:w="1848" w:type="dxa"/>
          </w:tcPr>
          <w:p>
            <w:pPr>
              <w:pStyle w:val="13"/>
              <w:ind w:firstLine="709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297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7"/>
              </w:rPr>
              <w:t>3.1.90.01.00.00.00.00</w:t>
            </w:r>
            <w:r>
              <w:rPr>
                <w:rFonts w:ascii="Times New Roman" w:hAnsi="Times New Roman" w:cs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7"/>
              </w:rPr>
              <w:t>–</w:t>
            </w:r>
            <w:r>
              <w:rPr>
                <w:rFonts w:ascii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7"/>
              </w:rPr>
              <w:t>Aposentadorias</w:t>
            </w:r>
            <w:r>
              <w:rPr>
                <w:rFonts w:ascii="Times New Roman" w:hAnsi="Times New Roman" w:cs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do</w:t>
            </w:r>
            <w:r>
              <w:rPr>
                <w:rFonts w:ascii="Times New Roman" w:hAnsi="Times New Roman" w:cs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Tesouro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2.424.237,75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105"/>
                <w:sz w:val="17"/>
              </w:rPr>
              <w:t>2.176.805,85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297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7"/>
              </w:rPr>
              <w:t>3.1.90.03.00.00.00.00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–</w:t>
            </w:r>
            <w:r>
              <w:rPr>
                <w:rFonts w:ascii="Times New Roman" w:hAnsi="Times New Roman" w:cs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Pensões</w:t>
            </w:r>
            <w:r>
              <w:rPr>
                <w:rFonts w:ascii="Times New Roman" w:hAnsi="Times New Roman" w:cs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do</w:t>
            </w:r>
            <w:r>
              <w:rPr>
                <w:rFonts w:ascii="Times New Roman" w:hAnsi="Times New Roman" w:cs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Tesouro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1.119.163,53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105"/>
                <w:sz w:val="17"/>
              </w:rPr>
              <w:t>1.015.556,24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297" w:type="dxa"/>
          </w:tcPr>
          <w:p>
            <w:pPr>
              <w:pStyle w:val="13"/>
              <w:spacing w:before="6"/>
              <w:ind w:firstLine="709"/>
              <w:jc w:val="both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3.1.90.01.00.00.00.00</w:t>
            </w:r>
            <w:r>
              <w:rPr>
                <w:rFonts w:ascii="Times New Roman" w:hAnsi="Times New Roman" w:cs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–</w:t>
            </w:r>
            <w:r>
              <w:rPr>
                <w:rFonts w:ascii="Times New Roman" w:hAnsi="Times New Roman" w:cs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Aposentadorias</w:t>
            </w:r>
            <w:r>
              <w:rPr>
                <w:rFonts w:ascii="Times New Roman" w:hAnsi="Times New Roman" w:cs="Times New Roman"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do</w:t>
            </w:r>
            <w:r>
              <w:rPr>
                <w:rFonts w:ascii="Times New Roman" w:hAnsi="Times New Roman" w:cs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RPPS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jc w:val="center"/>
              <w:rPr>
                <w:rFonts w:ascii="Times New Roman" w:hAnsi="Times New Roman" w:cs="Times New Roman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18.745.746,94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105"/>
                <w:sz w:val="17"/>
              </w:rPr>
              <w:t>15.958.947,57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297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7"/>
              </w:rPr>
              <w:t>3.1.90.03.00.00.00.00</w:t>
            </w:r>
            <w:r>
              <w:rPr>
                <w:rFonts w:ascii="Times New Roman" w:hAnsi="Times New Roman" w:cs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–</w:t>
            </w:r>
            <w:r>
              <w:rPr>
                <w:rFonts w:ascii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Pensões</w:t>
            </w:r>
            <w:r>
              <w:rPr>
                <w:rFonts w:ascii="Times New Roman" w:hAnsi="Times New Roman" w:cs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do</w:t>
            </w:r>
            <w:r>
              <w:rPr>
                <w:rFonts w:ascii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7"/>
              </w:rPr>
              <w:t>RPPS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1.238.477,58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105"/>
                <w:sz w:val="17"/>
              </w:rPr>
              <w:t>642.712,95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297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3.1.90.11.01.00.00.00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Vencimentos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salários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451.967,75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446.447,43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297" w:type="dxa"/>
          </w:tcPr>
          <w:p>
            <w:pPr>
              <w:pStyle w:val="13"/>
              <w:spacing w:before="0"/>
              <w:ind w:right="543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3.1.90.94.01.00.00.00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Indenizações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restituições</w:t>
            </w:r>
            <w:r>
              <w:rPr>
                <w:rFonts w:ascii="Times New Roman" w:hAnsi="Times New Roman" w:cs="Times New Roman"/>
                <w:spacing w:val="-59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trabalhistas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30.305,44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297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3.1.91.13.00.00.00.00</w:t>
            </w:r>
            <w:r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Contribuições</w:t>
            </w:r>
            <w:r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patronais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25.572,04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23.891,84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297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3.3.90.08.00.00.00.00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Salário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família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2.645,72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297" w:type="dxa"/>
          </w:tcPr>
          <w:p>
            <w:pPr>
              <w:pStyle w:val="13"/>
              <w:spacing w:before="6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3.3.90.14.00.00.00.00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Diárias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77.253,66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105.928,69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5297" w:type="dxa"/>
          </w:tcPr>
          <w:p>
            <w:pPr>
              <w:pStyle w:val="13"/>
              <w:spacing w:before="4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3.3.90.30.00.00.00.00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Material</w:t>
            </w:r>
            <w:r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consumo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29.234,82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12.956,82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297" w:type="dxa"/>
          </w:tcPr>
          <w:p>
            <w:pPr>
              <w:pStyle w:val="13"/>
              <w:spacing w:before="0"/>
              <w:ind w:right="550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3.3.90.33.00.00.00.00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Passagens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despesas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com</w:t>
            </w:r>
            <w:r>
              <w:rPr>
                <w:rFonts w:ascii="Times New Roman" w:hAnsi="Times New Roman" w:cs="Times New Roman"/>
                <w:spacing w:val="-6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locomoção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20.407,27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36.845,64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297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3.3.90.35.00.00.00.00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Serviços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consultoria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178.314,85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103.851,43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97" w:type="dxa"/>
          </w:tcPr>
          <w:p>
            <w:pPr>
              <w:pStyle w:val="13"/>
              <w:spacing w:before="0"/>
              <w:ind w:right="466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3.3.90.36.00.00.00.00</w:t>
            </w:r>
            <w:r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Outros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serviços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terceiros</w:t>
            </w:r>
            <w:r>
              <w:rPr>
                <w:rFonts w:ascii="Times New Roman" w:hAnsi="Times New Roman" w:cs="Times New Roman"/>
                <w:spacing w:val="-59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pessoa</w:t>
            </w:r>
            <w:r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física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14.231,25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12.689,25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297" w:type="dxa"/>
          </w:tcPr>
          <w:p>
            <w:pPr>
              <w:pStyle w:val="13"/>
              <w:spacing w:before="0"/>
              <w:ind w:right="194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3.3.90.39.00.00.00.00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Outros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serviços</w:t>
            </w:r>
            <w:r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terceiros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-6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pessoa</w:t>
            </w:r>
            <w:r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jurídica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129.748,06</w:t>
            </w:r>
          </w:p>
        </w:tc>
        <w:tc>
          <w:tcPr>
            <w:tcW w:w="1848" w:type="dxa"/>
          </w:tcPr>
          <w:p>
            <w:pPr>
              <w:pStyle w:val="13"/>
              <w:spacing w:before="6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143.727,10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97" w:type="dxa"/>
          </w:tcPr>
          <w:p>
            <w:pPr>
              <w:pStyle w:val="13"/>
              <w:spacing w:before="0"/>
              <w:ind w:right="675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3.3.90.40.00.00.00.00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Serviços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tecnologia</w:t>
            </w:r>
            <w:r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/>
                <w:spacing w:val="-59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informação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7.798,75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750,00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297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3.3.90.47.00.00.00.00</w:t>
            </w:r>
            <w:r>
              <w:rPr>
                <w:rFonts w:ascii="Times New Roman" w:hAnsi="Times New Roman" w:cs="Times New Roma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Obrigações</w:t>
            </w:r>
            <w:r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tributárias</w:t>
            </w:r>
            <w:r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contributivas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273.091,61</w:t>
            </w:r>
          </w:p>
        </w:tc>
        <w:tc>
          <w:tcPr>
            <w:tcW w:w="1848" w:type="dxa"/>
          </w:tcPr>
          <w:p>
            <w:pPr>
              <w:pStyle w:val="13"/>
              <w:spacing w:before="4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246.252,54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297" w:type="dxa"/>
          </w:tcPr>
          <w:p>
            <w:pPr>
              <w:pStyle w:val="13"/>
              <w:spacing w:before="0"/>
              <w:ind w:right="730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4.4.90.52.00.00.00.00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Equipamentos</w:t>
            </w:r>
            <w:r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material</w:t>
            </w:r>
            <w:r>
              <w:rPr>
                <w:rFonts w:ascii="Times New Roman" w:hAnsi="Times New Roman" w:cs="Times New Roman"/>
                <w:spacing w:val="-60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permanente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  <w:r>
              <w:rPr>
                <w:sz w:val="17"/>
                <w:szCs w:val="17"/>
              </w:rPr>
              <w:t>15.622,54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22.817,00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97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TOTAL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24.781.173,84</w:t>
            </w:r>
          </w:p>
        </w:tc>
        <w:tc>
          <w:tcPr>
            <w:tcW w:w="1848" w:type="dxa"/>
          </w:tcPr>
          <w:p>
            <w:pPr>
              <w:pStyle w:val="13"/>
              <w:spacing w:before="3"/>
              <w:ind w:firstLine="7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20.952.826,07</w:t>
            </w:r>
          </w:p>
        </w:tc>
      </w:tr>
    </w:tbl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pStyle w:val="5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3.3.90.47.00.00.00.00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Obrigações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tributárias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contributivas,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refere-se ao valor pago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parcelamento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PASEP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que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totalizou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273.091,61 no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46%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Receita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contribuição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54%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aplicação,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feita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bancária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administrativa)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mensalmente para acerto dos valores. </w:t>
      </w:r>
    </w:p>
    <w:p>
      <w:pPr>
        <w:pStyle w:val="5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04"/>
        <w:ind w:left="107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13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Transferências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Concedidas</w:t>
      </w:r>
    </w:p>
    <w:p>
      <w:pPr>
        <w:pStyle w:val="5"/>
        <w:spacing w:before="4"/>
        <w:ind w:left="1077" w:right="1128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Transferências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Concedidas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repasses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poder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Executivo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Municipal,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devolução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benefícios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(Aposentadorias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Pensões),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segurados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 obtiveram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seus benefícios antes da criação do PrevBrilhante,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 virtude de seus falecimentos ocasionando a extinção do benefício, valores que 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registrados como segue:</w:t>
      </w:r>
    </w:p>
    <w:p>
      <w:pPr>
        <w:pStyle w:val="5"/>
        <w:spacing w:before="4"/>
        <w:ind w:left="1077" w:right="1128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2"/>
        <w:gridCol w:w="1529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89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Máscara</w:t>
            </w:r>
            <w:r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Contábil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89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3.5.1.1.2.02.00.00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Repasse</w:t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concedido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9.270,70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141.265,35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89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9.270,70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141.265,35,</w:t>
            </w:r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2"/>
        <w:spacing w:before="187"/>
        <w:ind w:left="107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13-a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Pagamento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Pagar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Processados;</w:t>
      </w:r>
    </w:p>
    <w:p>
      <w:pPr>
        <w:ind w:left="1077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Houve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pagamento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pagar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processados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2023, no valor de </w:t>
      </w:r>
      <w:r>
        <w:rPr>
          <w:rFonts w:ascii="Times New Roman" w:hAnsi="Times New Roman" w:cs="Times New Roman"/>
          <w:sz w:val="24"/>
          <w:szCs w:val="24"/>
        </w:rPr>
        <w:t>2.436,16, referente a obrigações patronais do exercício 2022.</w:t>
      </w:r>
    </w:p>
    <w:p>
      <w:pPr>
        <w:pStyle w:val="5"/>
        <w:spacing w:before="6"/>
        <w:ind w:left="10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>
      <w:pPr>
        <w:pStyle w:val="5"/>
        <w:spacing w:before="11"/>
        <w:ind w:left="1077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left="107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13-b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Depósitos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Restituíveis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Vinculados;</w:t>
      </w:r>
    </w:p>
    <w:p>
      <w:pPr>
        <w:pStyle w:val="5"/>
        <w:spacing w:before="7"/>
        <w:ind w:left="1077" w:right="11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São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aqueles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previstos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correspondem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restituição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entrega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arrecadados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sob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título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extras-orçamentária,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houve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receitas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extraorçamentárias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2023.</w:t>
      </w:r>
    </w:p>
    <w:p>
      <w:pPr>
        <w:pStyle w:val="5"/>
        <w:spacing w:before="8"/>
        <w:ind w:left="1077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left="107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13-c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Espécie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Seguinte;</w:t>
      </w:r>
    </w:p>
    <w:p>
      <w:pPr>
        <w:pStyle w:val="5"/>
        <w:spacing w:before="4"/>
        <w:ind w:left="1077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Representa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somatório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subgrupo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Caixa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Equivalentes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Caixa, saldo financeiro a ser transferido para ano seguinte, nos termos do parágrafo único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artigo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3o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4.320/64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9"/>
        <w:gridCol w:w="1930"/>
        <w:gridCol w:w="1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489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Contas</w:t>
            </w:r>
          </w:p>
        </w:tc>
        <w:tc>
          <w:tcPr>
            <w:tcW w:w="1930" w:type="dxa"/>
          </w:tcPr>
          <w:p>
            <w:pPr>
              <w:pStyle w:val="13"/>
              <w:spacing w:before="0"/>
              <w:ind w:left="0" w:firstLine="709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30" w:type="dxa"/>
          </w:tcPr>
          <w:p>
            <w:pPr>
              <w:pStyle w:val="13"/>
              <w:spacing w:before="0"/>
              <w:ind w:left="0" w:firstLine="709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489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Banco</w:t>
            </w:r>
            <w:r>
              <w:rPr>
                <w:rFonts w:ascii="Times New Roman" w:hAnsi="Times New Roman" w:cs="Times New Roman"/>
                <w:b/>
                <w:color w:val="0C0C0C"/>
                <w:spacing w:val="2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Conta</w:t>
            </w:r>
            <w:r>
              <w:rPr>
                <w:rFonts w:ascii="Times New Roman" w:hAnsi="Times New Roman" w:cs="Times New Roman"/>
                <w:b/>
                <w:color w:val="0C0C0C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Movimento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489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Banco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do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Brasil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c/c</w:t>
            </w:r>
            <w:r>
              <w:rPr>
                <w:rFonts w:ascii="Times New Roman" w:hAnsi="Times New Roman" w:cs="Times New Roman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18.020-3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489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Banco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do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Brasil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c/c</w:t>
            </w:r>
            <w:r>
              <w:rPr>
                <w:rFonts w:ascii="Times New Roman" w:hAnsi="Times New Roman" w:cs="Times New Roman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18.009-2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66.327,15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135.758,30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489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TOTAL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66.327,15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135.758,30</w:t>
            </w:r>
          </w:p>
        </w:tc>
      </w:tr>
    </w:tbl>
    <w:p>
      <w:pPr>
        <w:pStyle w:val="5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2"/>
        <w:spacing w:before="18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BALANÇO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PATRIMONIAL;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Balanço Patrimonial é o quadro demonstrativo onde se distribuem e individualizam 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elementos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Patrimônio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Público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contabilizável,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resultado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patrimonial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exercício.</w:t>
      </w:r>
    </w:p>
    <w:p>
      <w:pPr>
        <w:pStyle w:val="5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Passaremos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detalhamento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cada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apresentado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Anexo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14,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14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Banco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Movimento</w:t>
      </w:r>
    </w:p>
    <w:p>
      <w:pPr>
        <w:pStyle w:val="5"/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 disponibilidade financeira imediata representa os recursos com livre de movimentação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 aplicação nas operações do RPPS, conforme portaria do MPS nº 95 de 06/03/2007 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Resolução </w:t>
      </w:r>
      <w:r>
        <w:rPr>
          <w:rFonts w:ascii="Times New Roman" w:hAnsi="Times New Roman" w:cs="Times New Roman"/>
          <w:sz w:val="24"/>
          <w:szCs w:val="24"/>
        </w:rPr>
        <w:t>CMN 4963/2021, sendo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assim, destaca-se que os Recursos Financeiros 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PrevBrilhante, foram investidos, restando o saldo em conta corrente no encerramento 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demonstração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D1</w:t>
      </w:r>
      <w:r>
        <w:rPr>
          <w:rFonts w:ascii="Times New Roman" w:hAnsi="Times New Roman" w:cs="Times New Roman"/>
          <w:color w:val="0C0C0C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color w:val="0C0C0C"/>
          <w:sz w:val="24"/>
          <w:szCs w:val="24"/>
        </w:rPr>
        <w:t>c.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15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Receber;</w:t>
      </w:r>
    </w:p>
    <w:p>
      <w:pPr>
        <w:pStyle w:val="5"/>
        <w:tabs>
          <w:tab w:val="left" w:pos="6055"/>
        </w:tabs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curto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prazo,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registrados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seu</w:t>
      </w:r>
      <w:r>
        <w:rPr>
          <w:rFonts w:ascii="Times New Roman" w:hAnsi="Times New Roman" w:cs="Times New Roman"/>
          <w:color w:val="0C0C0C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custo</w:t>
      </w:r>
      <w:r>
        <w:rPr>
          <w:rFonts w:ascii="Times New Roman" w:hAnsi="Times New Roman" w:cs="Times New Roman"/>
          <w:color w:val="0C0C0C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histórico</w:t>
      </w:r>
      <w:r>
        <w:rPr>
          <w:rFonts w:ascii="Times New Roman" w:hAnsi="Times New Roman" w:cs="Times New Roman"/>
          <w:color w:val="0C0C0C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provisionados</w:t>
      </w:r>
      <w:r>
        <w:rPr>
          <w:rFonts w:ascii="Times New Roman" w:hAnsi="Times New Roman" w:cs="Times New Roman"/>
          <w:color w:val="0C0C0C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 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Princípio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Competência,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 orientações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emanadas do MCASP 9ª</w:t>
      </w:r>
      <w:r>
        <w:rPr>
          <w:rFonts w:ascii="Times New Roman" w:hAnsi="Times New Roman" w:cs="Times New Roman"/>
          <w:color w:val="0C0C0C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edição, bem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 diretrizes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exaladas da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IPC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STN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14/2018.</w:t>
      </w:r>
    </w:p>
    <w:p>
      <w:pPr>
        <w:pStyle w:val="5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0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15-a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Previdenciários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Inscritos;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PrevBrilhante, não possui créditos previdenciários 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receber, informamos que os termos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parcela</w:t>
      </w:r>
      <w:r>
        <w:rPr>
          <w:rFonts w:ascii="Times New Roman" w:hAnsi="Times New Roman" w:cs="Times New Roman"/>
          <w:color w:val="0C0C0C"/>
          <w:sz w:val="24"/>
          <w:szCs w:val="24"/>
          <w:lang w:val="pt-BR"/>
        </w:rPr>
        <w:t>m</w:t>
      </w:r>
      <w:r>
        <w:rPr>
          <w:rFonts w:ascii="Times New Roman" w:hAnsi="Times New Roman" w:cs="Times New Roman"/>
          <w:color w:val="0C0C0C"/>
          <w:sz w:val="24"/>
          <w:szCs w:val="24"/>
        </w:rPr>
        <w:t>entos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existentes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quitados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 exercício anterior.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15-b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Compensação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Entre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RGPS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Registra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relativos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decorrente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Compensações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Financeiras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entre</w:t>
      </w:r>
      <w:r>
        <w:rPr>
          <w:rFonts w:ascii="Times New Roman" w:hAnsi="Times New Roman" w:cs="Times New Roman"/>
          <w:color w:val="0C0C0C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RGPS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RPPS,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normatiza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Emenda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Constitucional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20,</w:t>
      </w:r>
      <w:r>
        <w:rPr>
          <w:rFonts w:ascii="Times New Roman" w:hAnsi="Times New Roman" w:cs="Times New Roman"/>
          <w:color w:val="0C0C0C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1998.</w:t>
      </w:r>
    </w:p>
    <w:p>
      <w:pPr>
        <w:pStyle w:val="5"/>
        <w:ind w:left="1076" w:right="11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Crédito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provisionado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custo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histórico,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atenção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estabelece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princípio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Competência,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5103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Vencimento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Descrição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06/01/2023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285,80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07/02/2023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285,80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10/04/2023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605,48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07/06/2023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605,48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07/07/2023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302,74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07/08/2023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302,74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10/08/2023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23.029,24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08/09/2023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302,74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06/10/2023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100.503,23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13/11/2023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854,10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07/12/2023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Compensação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1"/>
                <w:w w:val="105"/>
                <w:sz w:val="18"/>
                <w:szCs w:val="18"/>
              </w:rPr>
              <w:t>financeira</w:t>
            </w:r>
            <w:r>
              <w:rPr>
                <w:rFonts w:ascii="Times New Roman" w:hAnsi="Times New Roman" w:cs="Times New Roman"/>
                <w:color w:val="0C0C0C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proveniente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ao</w:t>
            </w:r>
            <w:r>
              <w:rPr>
                <w:rFonts w:ascii="Times New Roman" w:hAnsi="Times New Roman" w:cs="Times New Roman"/>
                <w:color w:val="0C0C0C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w w:val="105"/>
                <w:sz w:val="18"/>
                <w:szCs w:val="18"/>
              </w:rPr>
              <w:t>mês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222222"/>
                <w:sz w:val="18"/>
                <w:szCs w:val="18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18"/>
                <w:szCs w:val="18"/>
                <w:lang w:val="pt-BR" w:eastAsia="pt-BR"/>
              </w:rPr>
              <w:t>1.708,20</w:t>
            </w:r>
          </w:p>
          <w:p>
            <w:pPr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9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TOTAL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128.785,55</w:t>
            </w:r>
          </w:p>
        </w:tc>
      </w:tr>
    </w:tbl>
    <w:p>
      <w:pPr>
        <w:pStyle w:val="5"/>
        <w:ind w:firstLine="709"/>
        <w:jc w:val="center"/>
        <w:rPr>
          <w:rFonts w:ascii="Times New Roman" w:hAnsi="Times New Roman" w:cs="Times New Roman"/>
          <w:sz w:val="24"/>
        </w:rPr>
      </w:pPr>
    </w:p>
    <w:p>
      <w:pPr>
        <w:pStyle w:val="2"/>
        <w:spacing w:before="163"/>
        <w:ind w:right="11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16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Aplicação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nos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Segmento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Renda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Fixa,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Variável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investimentos</w:t>
      </w:r>
      <w:r>
        <w:rPr>
          <w:rFonts w:ascii="Times New Roman" w:hAnsi="Times New Roman" w:cs="Times New Roman"/>
          <w:color w:val="0C0C0C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estruturados;</w:t>
      </w:r>
    </w:p>
    <w:p>
      <w:pPr>
        <w:pStyle w:val="5"/>
        <w:spacing w:before="1"/>
        <w:ind w:left="1076" w:right="1126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Investimentos</w:t>
      </w:r>
      <w:r>
        <w:rPr>
          <w:rFonts w:ascii="Times New Roman" w:hAnsi="Times New Roman" w:cs="Times New Roman"/>
          <w:color w:val="0C0C0C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PrevBrilhante</w:t>
      </w:r>
      <w:r>
        <w:rPr>
          <w:rFonts w:ascii="Times New Roman" w:hAnsi="Times New Roman" w:cs="Times New Roman"/>
          <w:color w:val="0C0C0C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representam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</w:t>
      </w:r>
      <w:r>
        <w:rPr>
          <w:rFonts w:ascii="Times New Roman" w:hAnsi="Times New Roman" w:cs="Times New Roman"/>
          <w:color w:val="0C0C0C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aplicados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darem</w:t>
      </w:r>
      <w:r>
        <w:rPr>
          <w:rFonts w:ascii="Times New Roman" w:hAnsi="Times New Roman" w:cs="Times New Roman"/>
          <w:color w:val="0C0C0C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cobertura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C0C0C"/>
          <w:sz w:val="24"/>
          <w:szCs w:val="24"/>
        </w:rPr>
        <w:t>as obrigações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futuras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RPPS.</w:t>
      </w:r>
    </w:p>
    <w:p>
      <w:pPr>
        <w:pStyle w:val="5"/>
        <w:spacing w:before="1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Desta forma, as Disponibilidades de Caixa encontram-se aplicadas segundo as políticas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definidas na Resolução CMN </w:t>
      </w:r>
      <w:r>
        <w:rPr>
          <w:rFonts w:ascii="Times New Roman" w:hAnsi="Times New Roman" w:cs="Times New Roman"/>
          <w:sz w:val="24"/>
          <w:szCs w:val="24"/>
        </w:rPr>
        <w:t>nº 4963/2021 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Portaria MPT Nº1.467   de 02 de junho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2022 e alterações, e na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de 31/12/2023,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79,77%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recursos estavam alocados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segmento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Renda fixa; 20,20% no segmento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Renda variável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0,3 % 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disponibilidade financeira (conta corrente)</w:t>
      </w:r>
      <w:r>
        <w:rPr>
          <w:rFonts w:ascii="Times New Roman" w:hAnsi="Times New Roman" w:cs="Times New Roman"/>
          <w:sz w:val="24"/>
          <w:szCs w:val="24"/>
        </w:rPr>
        <w:t xml:space="preserve"> totalizando uma carteira de investimentos com saldo de R$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201.972.155,54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(duzentos e um milhões, novecentos e setenta e dois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mil, cento e cinquenta e cinco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cinquenta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quatro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centavos).</w:t>
      </w:r>
    </w:p>
    <w:p>
      <w:pPr>
        <w:pStyle w:val="5"/>
        <w:ind w:left="1076" w:right="1132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Pelo exposto, apresentaremos o enquadramento das Aplicações, segundo o disposto nos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normativos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supramencionados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posteriormente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seu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detalhamento,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ind w:left="1076" w:right="1132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>
      <w:pPr>
        <w:pStyle w:val="5"/>
        <w:ind w:left="1076" w:right="1132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drawing>
          <wp:inline distT="0" distB="0" distL="0" distR="0">
            <wp:extent cx="6127750" cy="1765935"/>
            <wp:effectExtent l="0" t="0" r="6350" b="5715"/>
            <wp:docPr id="2" name="Imagem 2" descr="Tabel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abel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617" cy="177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Fonte: Relatório Atuarial Consultoria</w:t>
      </w: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17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Contribuição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Receber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Longo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Prazo;</w:t>
      </w:r>
    </w:p>
    <w:p>
      <w:pPr>
        <w:pStyle w:val="5"/>
        <w:spacing w:before="4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possui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créditos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receber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prazo.</w:t>
      </w: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18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Bens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permanentes</w:t>
      </w:r>
      <w:r>
        <w:rPr>
          <w:rFonts w:ascii="Times New Roman" w:hAnsi="Times New Roman" w:cs="Times New Roman"/>
          <w:color w:val="0C0C0C"/>
          <w:sz w:val="24"/>
          <w:szCs w:val="24"/>
        </w:rPr>
        <w:t>;</w:t>
      </w: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registros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Contábeis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permanentes </w:t>
      </w:r>
      <w:r>
        <w:rPr>
          <w:rFonts w:ascii="Times New Roman" w:hAnsi="Times New Roman" w:cs="Times New Roman"/>
          <w:color w:val="0C0C0C"/>
          <w:sz w:val="24"/>
          <w:szCs w:val="24"/>
        </w:rPr>
        <w:t>necessários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operações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RPPS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devidamente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contabilizadas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critério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Justo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Mercado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AVP.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Procedimento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foi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adotado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atenção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Portaria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Conjunta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STN/SPREV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007/2018, Portaria Conjunta STN/SOF no 006/2018, Portaria STN no 877/2018, Portaria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MPT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Nº1.467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02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junho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2022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Resolução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CFC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1.137/08.</w:t>
      </w: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quadro demonstrativo da movimentação dos bens móveis no exercício 2023.</w:t>
      </w: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</w:rPr>
      </w:pP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</w:rPr>
      </w:pPr>
    </w:p>
    <w:tbl>
      <w:tblPr>
        <w:tblStyle w:val="9"/>
        <w:tblW w:w="0" w:type="auto"/>
        <w:tblInd w:w="1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03"/>
        <w:gridCol w:w="2191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Saldo inicial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Entradas</w:t>
            </w:r>
          </w:p>
        </w:tc>
        <w:tc>
          <w:tcPr>
            <w:tcW w:w="219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Saídas</w:t>
            </w:r>
          </w:p>
        </w:tc>
        <w:tc>
          <w:tcPr>
            <w:tcW w:w="236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Saldo final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822.788,21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22.982,54</w:t>
            </w:r>
          </w:p>
        </w:tc>
        <w:tc>
          <w:tcPr>
            <w:tcW w:w="219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31.338,36</w:t>
            </w:r>
          </w:p>
        </w:tc>
        <w:tc>
          <w:tcPr>
            <w:tcW w:w="236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814.432,39</w:t>
            </w:r>
          </w:p>
        </w:tc>
      </w:tr>
    </w:tbl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Conforme demonstrado as entradas referenciam-se as aquisição no exercício e a saídas demonstram os registros das depreciações que foram realizadas pelo método linear e contabilizadas mensalmente.</w:t>
      </w:r>
    </w:p>
    <w:p>
      <w:pPr>
        <w:pStyle w:val="5"/>
        <w:spacing w:before="4"/>
        <w:ind w:left="1076" w:right="1127"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2"/>
        <w:spacing w:before="10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19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(-)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Depreciação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Acumulada;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Os bens Moveis e Imóveis foram depreciados segunda a vida útil correspondente de cada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bem, a luz do que estabelece a Resolução CFC No. 1.136/08, bem como as diretrizes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emanadas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Manual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Contabilidade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Aplicado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Setor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Público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MCASP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9o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edição,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item</w:t>
      </w:r>
    </w:p>
    <w:p>
      <w:pPr>
        <w:pStyle w:val="5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11.5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“Depreciação”,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preceito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legal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estabelecido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§2º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108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4.320/64</w:t>
      </w:r>
      <w:r>
        <w:rPr>
          <w:rFonts w:ascii="Times New Roman" w:hAnsi="Times New Roman" w:cs="Times New Roman"/>
          <w:color w:val="0C0C0C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alterações. O método utilizado para o cálculo da depreciação foi o método de linear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popularmente conhecido como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cotas constantes, conforme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regulamentação prevista 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item: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11.5.2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–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“Métodos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Depreciação”,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MCASP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9ª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edição.</w:t>
      </w:r>
    </w:p>
    <w:p>
      <w:pPr>
        <w:pStyle w:val="2"/>
        <w:spacing w:before="17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</w:t>
      </w:r>
      <w:r>
        <w:rPr>
          <w:rFonts w:ascii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Provisões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Matemáticas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Previdenciárias;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registro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 das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Provisões Matemáticas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Previdenciárias consiste na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contabilização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 Avaliação Atuarial Anual, que dentre várias definições, representa o estudo técnico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desenvolvido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atuário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habilitado,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qual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baseia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características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biométricas,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demográficas e econômicas da população segurada pelo RPPS, com o objetivo principal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estabelecer, de forma suficiente e adequada, os recursos necessários para a garantia 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pagamentos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benefícios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previstos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plano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benefícios.</w:t>
      </w:r>
    </w:p>
    <w:p>
      <w:pPr>
        <w:pStyle w:val="5"/>
        <w:spacing w:before="7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quadro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abaixo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demonstrara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uma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síntese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contabilização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Passivo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Atuarial.</w:t>
      </w:r>
    </w:p>
    <w:p>
      <w:pPr>
        <w:ind w:firstLine="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</w:rPr>
        <w:drawing>
          <wp:inline distT="0" distB="0" distL="0" distR="0">
            <wp:extent cx="6496050" cy="5372100"/>
            <wp:effectExtent l="0" t="0" r="0" b="0"/>
            <wp:docPr id="7" name="Imagem 7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abel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2277" cy="539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21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Resultado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Exercício;</w:t>
      </w:r>
    </w:p>
    <w:p>
      <w:pPr>
        <w:pStyle w:val="5"/>
        <w:spacing w:before="7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resultado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Período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obtido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balanceamento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Aumentativas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Variações</w:t>
      </w:r>
      <w:r>
        <w:rPr>
          <w:rFonts w:ascii="Times New Roman" w:hAnsi="Times New Roman" w:cs="Times New Roman"/>
          <w:color w:val="0C0C0C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Diminutivas,</w:t>
      </w:r>
      <w:r>
        <w:rPr>
          <w:rFonts w:ascii="Times New Roman" w:hAnsi="Times New Roman" w:cs="Times New Roman"/>
          <w:color w:val="0C0C0C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obtendo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</w:t>
      </w:r>
      <w:r>
        <w:rPr>
          <w:rFonts w:ascii="Times New Roman" w:hAnsi="Times New Roman" w:cs="Times New Roman"/>
          <w:color w:val="0C0C0C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</w:t>
      </w:r>
      <w:r>
        <w:rPr>
          <w:rFonts w:ascii="Times New Roman" w:hAnsi="Times New Roman" w:cs="Times New Roman"/>
          <w:color w:val="0C0C0C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líquido</w:t>
      </w:r>
      <w:r>
        <w:rPr>
          <w:rFonts w:ascii="Times New Roman" w:hAnsi="Times New Roman" w:cs="Times New Roman"/>
          <w:color w:val="0C0C0C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R$ 65.963.205,08</w:t>
      </w:r>
    </w:p>
    <w:p>
      <w:pPr>
        <w:pStyle w:val="2"/>
        <w:spacing w:before="185"/>
        <w:ind w:right="1126" w:firstLine="709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22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Anexo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III-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Quadro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Superávit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Apurado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Balanço</w:t>
      </w:r>
      <w:r>
        <w:rPr>
          <w:rFonts w:ascii="Times New Roman" w:hAnsi="Times New Roman" w:cs="Times New Roman"/>
          <w:color w:val="0C0C0C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Patrimonial;</w:t>
      </w:r>
    </w:p>
    <w:p>
      <w:pPr>
        <w:pStyle w:val="2"/>
        <w:spacing w:before="185"/>
        <w:ind w:right="1126" w:firstLine="709"/>
        <w:rPr>
          <w:rFonts w:ascii="Times New Roman" w:hAnsi="Times New Roman" w:cs="Times New Roman"/>
          <w:color w:val="0C0C0C"/>
          <w:sz w:val="24"/>
          <w:szCs w:val="24"/>
        </w:rPr>
      </w:pPr>
    </w:p>
    <w:p>
      <w:pPr>
        <w:pStyle w:val="5"/>
        <w:spacing w:before="104"/>
        <w:ind w:left="1076" w:right="1130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O Demonstrativo do Superavit ou Déficit financeiro apurado no Balanço Patrimonial e uma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exigência prevista no art. 8º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 o Art. 50 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Lei Complementar no 101/2000 (Lei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Responsabilidade Fiscal), a qual tem o propósito de apresentar o resultado financeiro por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Fonte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Recurso,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normatiza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item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05.05.03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DCASP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5ª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Edição.</w:t>
      </w:r>
    </w:p>
    <w:p>
      <w:pPr>
        <w:pStyle w:val="5"/>
        <w:spacing w:before="104"/>
        <w:ind w:left="1076" w:right="1130" w:firstLine="709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>
      <w:pPr>
        <w:pStyle w:val="5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Desta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forma,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Superávit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Financeiro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</w:t>
      </w:r>
      <w:r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2022,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foi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assim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obtido:</w:t>
      </w: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4"/>
        <w:gridCol w:w="2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6454" w:type="dxa"/>
          </w:tcPr>
          <w:p>
            <w:pPr>
              <w:pStyle w:val="13"/>
              <w:spacing w:before="3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TOTAL</w:t>
            </w:r>
            <w:r>
              <w:rPr>
                <w:rFonts w:ascii="Times New Roman" w:hAnsi="Times New Roman" w:cs="Times New Roman"/>
                <w:b/>
                <w:color w:val="0C0C0C"/>
                <w:spacing w:val="14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POR</w:t>
            </w:r>
            <w:r>
              <w:rPr>
                <w:rFonts w:ascii="Times New Roman" w:hAnsi="Times New Roman" w:cs="Times New Roman"/>
                <w:b/>
                <w:color w:val="0C0C0C"/>
                <w:spacing w:val="14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FONTE</w:t>
            </w:r>
            <w:r>
              <w:rPr>
                <w:rFonts w:ascii="Times New Roman" w:hAnsi="Times New Roman" w:cs="Times New Roman"/>
                <w:b/>
                <w:color w:val="0C0C0C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DE</w:t>
            </w:r>
            <w:r>
              <w:rPr>
                <w:rFonts w:ascii="Times New Roman" w:hAnsi="Times New Roman" w:cs="Times New Roman"/>
                <w:b/>
                <w:color w:val="0C0C0C"/>
                <w:spacing w:val="18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RECURSO</w:t>
            </w:r>
          </w:p>
        </w:tc>
        <w:tc>
          <w:tcPr>
            <w:tcW w:w="2621" w:type="dxa"/>
          </w:tcPr>
          <w:p>
            <w:pPr>
              <w:pStyle w:val="13"/>
              <w:spacing w:before="3"/>
              <w:ind w:left="102"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54" w:type="dxa"/>
          </w:tcPr>
          <w:p>
            <w:pPr>
              <w:pStyle w:val="13"/>
              <w:spacing w:before="0"/>
              <w:ind w:right="734"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1.800.1111</w:t>
            </w:r>
            <w:r>
              <w:rPr>
                <w:rFonts w:ascii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-</w:t>
            </w:r>
            <w:r>
              <w:rPr>
                <w:rFonts w:ascii="Times New Roman" w:hAnsi="Times New Roman" w:cs="Times New Roman"/>
                <w:spacing w:val="18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CONTRIBUIÇÃO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PARA</w:t>
            </w:r>
            <w:r>
              <w:rPr>
                <w:rFonts w:ascii="Times New Roman" w:hAnsi="Times New Roman" w:cs="Times New Roman"/>
                <w:spacing w:val="20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O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REGIME</w:t>
            </w:r>
            <w:r>
              <w:rPr>
                <w:rFonts w:ascii="Times New Roman" w:hAnsi="Times New Roman" w:cs="Times New Roman"/>
                <w:spacing w:val="18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PRÓPRIO</w:t>
            </w:r>
            <w:r>
              <w:rPr>
                <w:rFonts w:ascii="Times New Roman" w:hAnsi="Times New Roman" w:cs="Times New Roman"/>
                <w:spacing w:val="16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DE</w:t>
            </w:r>
            <w:r>
              <w:rPr>
                <w:rFonts w:ascii="Times New Roman" w:hAnsi="Times New Roman" w:cs="Times New Roman"/>
                <w:spacing w:val="-64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PREVIDÊNCIA</w:t>
            </w:r>
            <w:r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SOCIAL RPPS</w:t>
            </w:r>
          </w:p>
        </w:tc>
        <w:tc>
          <w:tcPr>
            <w:tcW w:w="2621" w:type="dxa"/>
          </w:tcPr>
          <w:p>
            <w:pPr>
              <w:pStyle w:val="13"/>
              <w:spacing w:before="3"/>
              <w:ind w:left="102" w:firstLine="709"/>
              <w:jc w:val="both"/>
              <w:rPr>
                <w:rFonts w:ascii="Times New Roman" w:hAnsi="Times New Roman" w:cs="Times New Roman"/>
                <w:sz w:val="19"/>
                <w:highlight w:val="yellow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178.752.245,51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454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1.802.0000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-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RECURSOS</w:t>
            </w:r>
            <w:r>
              <w:rPr>
                <w:rFonts w:ascii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VINCULADOS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AO</w:t>
            </w:r>
            <w:r>
              <w:rPr>
                <w:rFonts w:ascii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RPPS</w:t>
            </w:r>
            <w:r>
              <w:rPr>
                <w:rFonts w:ascii="Times New Roman" w:hAnsi="Times New Roman" w:cs="Times New Roman"/>
                <w:spacing w:val="19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-</w:t>
            </w:r>
            <w:r>
              <w:rPr>
                <w:rFonts w:ascii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TAXA</w:t>
            </w:r>
            <w:r>
              <w:rPr>
                <w:rFonts w:ascii="Times New Roman" w:hAnsi="Times New Roman" w:cs="Times New Roman"/>
                <w:spacing w:val="16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DE</w:t>
            </w:r>
            <w:r>
              <w:rPr>
                <w:rFonts w:ascii="Times New Roman" w:hAnsi="Times New Roman" w:cs="Times New Roman"/>
                <w:spacing w:val="-64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ADMINISTRAÇÃO</w:t>
            </w:r>
          </w:p>
        </w:tc>
        <w:tc>
          <w:tcPr>
            <w:tcW w:w="2621" w:type="dxa"/>
          </w:tcPr>
          <w:p>
            <w:pPr>
              <w:pStyle w:val="13"/>
              <w:spacing w:before="0"/>
              <w:ind w:left="102" w:firstLine="709"/>
              <w:jc w:val="both"/>
              <w:rPr>
                <w:rFonts w:ascii="Times New Roman" w:hAnsi="Times New Roman" w:cs="Times New Roman"/>
                <w:sz w:val="19"/>
                <w:highlight w:val="yellow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1.604.648,08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54" w:type="dxa"/>
          </w:tcPr>
          <w:p>
            <w:pPr>
              <w:pStyle w:val="13"/>
              <w:spacing w:before="0"/>
              <w:ind w:firstLine="709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Superávit</w:t>
            </w:r>
            <w:r>
              <w:rPr>
                <w:rFonts w:ascii="Times New Roman" w:hAnsi="Times New Roman" w:cs="Times New Roman"/>
                <w:b/>
                <w:color w:val="0C0C0C"/>
                <w:spacing w:val="16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Financeiro</w:t>
            </w:r>
            <w:r>
              <w:rPr>
                <w:rFonts w:ascii="Times New Roman" w:hAnsi="Times New Roman" w:cs="Times New Roman"/>
                <w:b/>
                <w:color w:val="0C0C0C"/>
                <w:spacing w:val="19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em</w:t>
            </w:r>
            <w:r>
              <w:rPr>
                <w:rFonts w:ascii="Times New Roman" w:hAnsi="Times New Roman" w:cs="Times New Roman"/>
                <w:b/>
                <w:color w:val="0C0C0C"/>
                <w:spacing w:val="1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31</w:t>
            </w:r>
            <w:r>
              <w:rPr>
                <w:rFonts w:ascii="Times New Roman" w:hAnsi="Times New Roman" w:cs="Times New Roman"/>
                <w:b/>
                <w:color w:val="0C0C0C"/>
                <w:spacing w:val="14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de</w:t>
            </w:r>
            <w:r>
              <w:rPr>
                <w:rFonts w:ascii="Times New Roman" w:hAnsi="Times New Roman" w:cs="Times New Roman"/>
                <w:b/>
                <w:color w:val="0C0C0C"/>
                <w:spacing w:val="14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C0C0C"/>
                <w:sz w:val="19"/>
              </w:rPr>
              <w:t>dezembro</w:t>
            </w:r>
          </w:p>
        </w:tc>
        <w:tc>
          <w:tcPr>
            <w:tcW w:w="2621" w:type="dxa"/>
          </w:tcPr>
          <w:p>
            <w:pPr>
              <w:pStyle w:val="13"/>
              <w:spacing w:before="0"/>
              <w:ind w:left="102" w:firstLine="709"/>
              <w:jc w:val="both"/>
              <w:rPr>
                <w:rFonts w:ascii="Times New Roman" w:hAnsi="Times New Roman" w:cs="Times New Roman"/>
                <w:b/>
                <w:sz w:val="19"/>
                <w:highlight w:val="yellow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18"/>
                <w:szCs w:val="18"/>
              </w:rPr>
              <w:t>180.356.893,59</w:t>
            </w:r>
          </w:p>
        </w:tc>
      </w:tr>
    </w:tbl>
    <w:p>
      <w:pPr>
        <w:pStyle w:val="5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2"/>
        <w:spacing w:before="18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DEMONSTRAÇÃO</w:t>
      </w:r>
      <w:r>
        <w:rPr>
          <w:rFonts w:ascii="Times New Roman" w:hAnsi="Times New Roman" w:cs="Times New Roman"/>
          <w:color w:val="0C0C0C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DAS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VARIAÇÕES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PATRIMONIAIS;</w:t>
      </w:r>
    </w:p>
    <w:p>
      <w:pPr>
        <w:pStyle w:val="5"/>
        <w:spacing w:before="7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 Demonstração das Variações Patrimoniais tem o propósito de apresentar o Resultado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Patrimonial líquido do período, obtido entre o balanceamento das Variações Patrimoniais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Aumentativas,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(VPA),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Diminutivas,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(VPD),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 reconhecidas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 o princípio contábil da competência, 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luz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preconiza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Portaria</w:t>
      </w:r>
      <w:r>
        <w:rPr>
          <w:rFonts w:ascii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MPT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Nº1.467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02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junho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2022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alterações.</w:t>
      </w:r>
    </w:p>
    <w:p>
      <w:pPr>
        <w:pStyle w:val="5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Vale destacar, que 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Normas Brasileiras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Contabilidade-NBC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TSP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11/2018,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versa sobre a apresentação das Demonstrações Contábeis, incentiva que Gestor Público,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apresente a análise das variações patrimoniais diminutivas, (§ 25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seguintes), desta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passamos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apresentação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referidos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valores,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luz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disposto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normativo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supramencionado,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 quadro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seguir: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5"/>
        <w:spacing w:before="11"/>
        <w:ind w:firstLine="709"/>
        <w:jc w:val="both"/>
        <w:rPr>
          <w:rFonts w:ascii="Times New Roman" w:hAnsi="Times New Roman" w:cs="Times New Roman"/>
          <w:sz w:val="17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3"/>
        <w:gridCol w:w="1943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Analise</w:t>
            </w:r>
            <w:r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das</w:t>
            </w:r>
            <w:r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Variações</w:t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Patrimoniais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VARIAÇÃO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PATRIMONIAIS</w:t>
            </w:r>
            <w:r>
              <w:rPr>
                <w:rFonts w:ascii="Times New Roman" w:hAnsi="Times New Roman" w:cs="Times New Roman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AUMENTATIVAS</w:t>
            </w:r>
            <w:r>
              <w:rPr>
                <w:rFonts w:ascii="Times New Roman" w:hAnsi="Times New Roman" w:cs="Times New Roman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(VPA)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346.545.220,85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48.952.727,44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CONTRIBUIÇÕES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8.978.958,48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13.459.711,02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VARIAÇÕES</w:t>
            </w:r>
            <w:r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PATRIMONIAIS</w:t>
            </w:r>
            <w:r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AUMENTATIVAS</w:t>
            </w:r>
            <w:r>
              <w:rPr>
                <w:rFonts w:ascii="Times New Roman" w:hAnsi="Times New Roman" w:cs="Times New Roman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FINANCEIRAS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7.294.853,53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218.014,98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TRANSFERÊNCIAS</w:t>
            </w:r>
            <w:r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DELEGAÇÕES</w:t>
            </w:r>
            <w:r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RECEBIDAS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4.587.235,59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8.184.701,18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VALORIZAÇÃO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GANHOS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ATIVOS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DESINCORPORAÇÃO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PASSIVOS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31.554.461,82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23.948.798,45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OUTRAS</w:t>
            </w:r>
            <w:r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VARIAÇÕES</w:t>
            </w:r>
            <w:r>
              <w:rPr>
                <w:rFonts w:ascii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PATRIMONIAIS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AUMENTATIVAS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294.129.711,43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3.141.501,81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VARIAÇÃO</w:t>
            </w:r>
            <w:r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PATRIMONIAIS</w:t>
            </w:r>
            <w:r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DIMUNUTIVAS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(VPD)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280.582.015,77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131.924.837,05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ENCARGOS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507.845,23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472.775,43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BENEFÍCIOS</w:t>
            </w:r>
            <w:r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PREVIDENCIÁRIOS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ASSISTENCIAIS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23.529.220,20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19.796.668,33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USO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BENS,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CONSUMO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CAPITAL</w:t>
            </w:r>
            <w:r>
              <w:rPr>
                <w:rFonts w:ascii="Times New Roman" w:hAnsi="Times New Roman" w:cs="Times New Roman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FIXO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538.581,87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526.110,42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TRANSFERÊNCIAS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DELEGAÇÕES</w:t>
            </w:r>
            <w:r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CONCEDIDAS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2.766.154,79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141.265,35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DESVALORIZAÇÃO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PERDA</w:t>
            </w:r>
            <w:r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ATIVOS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INCORPORAÇÃO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PASSIVOS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6.717.616,14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12.928.793,05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TRIBUTÁRIAS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262.782,14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246.252,54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OUTRAS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VARIAÇÕES</w:t>
            </w:r>
            <w:r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PATRIMONIAIS</w:t>
            </w:r>
            <w:r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DIMINUTIVAS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246.259.815,40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97.812.971,93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59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65.963.205,08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82.972.109,61</w:t>
            </w:r>
          </w:p>
        </w:tc>
      </w:tr>
    </w:tbl>
    <w:p>
      <w:pPr>
        <w:pStyle w:val="5"/>
        <w:spacing w:before="10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seguir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passaremos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detalhamento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todos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saldos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evidenciados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referido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demonstrativo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contábil,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começar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Variações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Patrimoniais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Aumentativas,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</w:t>
      </w:r>
      <w:r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23 -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Sociais;</w:t>
      </w:r>
    </w:p>
    <w:p>
      <w:pPr>
        <w:pStyle w:val="5"/>
        <w:spacing w:before="4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Compreende-se</w:t>
      </w:r>
      <w:r>
        <w:rPr>
          <w:rFonts w:ascii="Times New Roman" w:hAnsi="Times New Roman" w:cs="Times New Roman"/>
          <w:color w:val="0C0C0C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Sociais,</w:t>
      </w:r>
      <w:r>
        <w:rPr>
          <w:rFonts w:ascii="Times New Roman" w:hAnsi="Times New Roman" w:cs="Times New Roman"/>
          <w:color w:val="0C0C0C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formação</w:t>
      </w:r>
      <w:r>
        <w:rPr>
          <w:rFonts w:ascii="Times New Roman" w:hAnsi="Times New Roman" w:cs="Times New Roman"/>
          <w:color w:val="0C0C0C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plano</w:t>
      </w:r>
      <w:r>
        <w:rPr>
          <w:rFonts w:ascii="Times New Roman" w:hAnsi="Times New Roman" w:cs="Times New Roman"/>
          <w:color w:val="0C0C0C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previdenciário</w:t>
      </w:r>
      <w:r>
        <w:rPr>
          <w:rFonts w:ascii="Times New Roman" w:hAnsi="Times New Roman" w:cs="Times New Roman"/>
          <w:color w:val="0C0C0C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custeio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Regime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Próprio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Previdência</w:t>
      </w:r>
      <w:r>
        <w:rPr>
          <w:rFonts w:ascii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Social</w:t>
      </w:r>
      <w:r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Município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Rio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Brilhante.</w:t>
      </w:r>
    </w:p>
    <w:p>
      <w:pPr>
        <w:pStyle w:val="5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Destacamos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Contribuições</w:t>
      </w:r>
      <w:r>
        <w:rPr>
          <w:rFonts w:ascii="Times New Roman" w:hAnsi="Times New Roman" w:cs="Times New Roman"/>
          <w:color w:val="0C0C0C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Previdenciárias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foram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reconhecidas</w:t>
      </w:r>
      <w:r>
        <w:rPr>
          <w:rFonts w:ascii="Times New Roman" w:hAnsi="Times New Roman" w:cs="Times New Roman"/>
          <w:color w:val="0C0C0C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segundo</w:t>
      </w:r>
      <w:r>
        <w:rPr>
          <w:rFonts w:ascii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princípio</w:t>
      </w:r>
      <w:r>
        <w:rPr>
          <w:rFonts w:ascii="Times New Roman" w:hAnsi="Times New Roman" w:cs="Times New Roman"/>
          <w:color w:val="0C0C0C"/>
          <w:spacing w:val="-64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contábil da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competência,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luz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estabelecido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na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legislação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atinente.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aumentativas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financeiras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aumentativas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consubstanciada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receitas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contribuições, receitas de aplicações financeiras pelo valor líquido como se denota 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balancete de verificação,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razão 4. Também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mutações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ocorrida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Patrimônio 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transitaram no âmbito orçamentário, durante o exercício, por uso ou ajustes técnicos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fundamentados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legislação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específica.</w:t>
      </w:r>
    </w:p>
    <w:p>
      <w:pPr>
        <w:pStyle w:val="5"/>
        <w:spacing w:before="6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composição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 patrimoniais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 está consubstanciada nas despesas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Pessoal e Encargos, Benefícios Previdenciários e Assistenciais, Uso de Bens Serviços 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Consumo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Fixo,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originárias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orçamentária.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Também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mutações ocorridas no Patrimônio que não transitaram no âmbito orçamentário durante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ajustes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técnicos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fundamentados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legislação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específica.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Delegações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Recebidas</w:t>
      </w:r>
    </w:p>
    <w:p>
      <w:pPr>
        <w:pStyle w:val="5"/>
        <w:spacing w:before="7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somatório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aumentativas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intergovernamentais,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intragovernamentais,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instituições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multigovernamentais, transferências de instituições privadas com ou sem fins lucrativos,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convênios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 do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exterior.</w:t>
      </w:r>
    </w:p>
    <w:p>
      <w:pPr>
        <w:pStyle w:val="5"/>
        <w:spacing w:before="87"/>
        <w:ind w:left="1076" w:right="11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Receitas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recebidas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contabilizadas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4.320/1964 e alterações e decorre do enfoque orçamentário dessa Lei, tendo por objetivo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evitar que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 das despesas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orçamentárias ultrapasse a arrecadação efetiva. </w:t>
      </w:r>
    </w:p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sz w:val="3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Valorização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ganhos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ativos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desincorporação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passivos</w:t>
      </w:r>
    </w:p>
    <w:p>
      <w:pPr>
        <w:pStyle w:val="5"/>
        <w:spacing w:before="1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variação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patrimonial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aumentativa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reavaliação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ganhos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ativos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desincorporação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passivos.</w:t>
      </w:r>
    </w:p>
    <w:p>
      <w:pPr>
        <w:pStyle w:val="5"/>
        <w:spacing w:before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1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 o somatório das variações patrimoniais diminutivas não incluídas nos grupos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anteriores.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Compreende: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premiações,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incentivos,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equalizações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preços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participações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contribuições,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resultado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participações,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dentre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outros.</w:t>
      </w:r>
    </w:p>
    <w:p>
      <w:pPr>
        <w:pStyle w:val="5"/>
        <w:spacing w:before="7"/>
        <w:ind w:firstLine="709"/>
        <w:jc w:val="both"/>
        <w:rPr>
          <w:rFonts w:ascii="Times New Roman" w:hAnsi="Times New Roman" w:cs="Times New Roman"/>
        </w:rPr>
      </w:pPr>
    </w:p>
    <w:p>
      <w:pPr>
        <w:pStyle w:val="2"/>
        <w:spacing w:before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–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Outras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somatório das demais variações patrimoniais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aumentativas não incluídas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anteriores,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equivalência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dividendos,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</w:p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 o somatório das variações patrimoniais diminutivas não incluídas nos grupos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anteriores.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Compreende: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premiações,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incentivos,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equalizações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preços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participações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contribuições,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resultado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participações,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dentre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outros.</w:t>
      </w: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0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encargos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remuneração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militar,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correspondente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somatório das variações patrimoniais diminutivas com subsídios, vencimentos, soldos 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vantagens pecuniárias fixas ou variáveis estabelecidas em lei decorrentes do pagamento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 efetivo exercício do cargo,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emprego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 função de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confiança no setor público, bem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Manual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Contabilidade Aplicada ao Setor Público – 9ª Edição 528 contratos de terceirização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refiram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substituição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servidores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empregados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públicos.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ainda,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obrigações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trabalhistas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responsabilidade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empregador,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incidentes sobre a folha de pagamento dos órgãos e demais entidades do setor público,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contribuições a entidades fechadas de previdência e benefícios eventuais a pessoal civil 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militar, destacados os custos de pessoal e encargos inerentes às mercadorias e produtos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vendidos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prestados.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sz w:val="33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Benefícios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Previdenciários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assistenciais</w:t>
      </w:r>
    </w:p>
    <w:p>
      <w:pPr>
        <w:pStyle w:val="5"/>
        <w:spacing w:before="7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relativas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aposentadorias,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pensões, reformas, reserva remunerada e outros benefícios de caráter contributivo,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Regime Próprio da Previdência Social (RPPS) e do Regime Geral da Previdência Social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(RGPS).</w:t>
      </w: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Compreendem, também, as ações de assistência social, que são políticas de seguridade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 não contributiva, visando ao enfrentamento da pobreza, à garantia dos mínimos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atender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contingências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universalização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direitos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sociais.</w:t>
      </w:r>
    </w:p>
    <w:p>
      <w:pPr>
        <w:pStyle w:val="5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adequado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§§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Emenda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Constitucional nº 103, de 2019 tendo em seu rol de benefícios apenas aposentadorias 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pensão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morte.</w:t>
      </w:r>
    </w:p>
    <w:p>
      <w:pPr>
        <w:pStyle w:val="5"/>
        <w:spacing w:before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bens,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serviços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consumo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fixo.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somatório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manutenção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máquina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despesas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encargos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registradas em grupo específico (Despesas de Pessoal e Encargos). Compreende: diárias,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consumo,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depreciação,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amortização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</w:p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before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delegações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concedidas.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somatório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intergovernamentais,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intragovernamentais,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instituições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multigovernamentais, transferências a instituições privadas com ou sem fins lucrativos,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convênios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exterior.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Desvalorização e</w:t>
      </w:r>
      <w:r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perdas de ativos</w:t>
      </w:r>
      <w:r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incorporação</w:t>
      </w:r>
      <w:r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passivos.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Compreende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variação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patrimonial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desvalorização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perdas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ativos,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redução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recuperável,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perdas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alienação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perdas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involuntárias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incorporação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passivos.</w:t>
      </w:r>
    </w:p>
    <w:p>
      <w:pPr>
        <w:pStyle w:val="2"/>
        <w:spacing w:before="185"/>
        <w:ind w:left="0" w:right="1126"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Tributárias</w:t>
      </w:r>
    </w:p>
    <w:p>
      <w:pPr>
        <w:pStyle w:val="2"/>
        <w:spacing w:before="185"/>
        <w:ind w:right="1126"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Compreendem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impostos,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contribuições de melhoria, contribuições sociais, contribuições econômicas e contribuições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especiais</w:t>
      </w:r>
      <w:r>
        <w:rPr>
          <w:rFonts w:ascii="Times New Roman" w:hAnsi="Times New Roman" w:cs="Times New Roman"/>
        </w:rPr>
        <w:t>.</w:t>
      </w:r>
    </w:p>
    <w:p>
      <w:pPr>
        <w:pStyle w:val="2"/>
        <w:spacing w:before="10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Outras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variações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patrimoniais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diminutivas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 o somatório das variações patrimoniais diminutivas não incluídas nos grupos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anteriores.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Compreende: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premiações,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incentivos,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equalizações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preços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participações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contribuições,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resultado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participações,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dentre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outros.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5"/>
        <w:spacing w:before="3"/>
        <w:ind w:firstLine="709"/>
        <w:jc w:val="both"/>
        <w:rPr>
          <w:rFonts w:ascii="Times New Roman" w:hAnsi="Times New Roman" w:cs="Times New Roman"/>
          <w:sz w:val="3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DEMONSTRAÇÃO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DÍVIDA</w:t>
      </w:r>
      <w:r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FUNDADA</w:t>
      </w:r>
    </w:p>
    <w:p>
      <w:pPr>
        <w:pStyle w:val="5"/>
        <w:spacing w:before="6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Considera-se Dívida Fundada aquela que compreende os compromissos de exigibilidade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superior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doze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meses,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contraídos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atender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desequilíbrio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orçamentário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financiamento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obras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serviços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públicos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 dependam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 autorização legislativa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para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amortizações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ou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resgates,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conforme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estabelece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Decreto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Presidência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República no 93.872/86 Art.115, § 2o e Lei Complementa no 101/2000, em seu Art.29, §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3o.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Portanto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exposto,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destacamos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Instituto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Previdência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Social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Funcionários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Municipais de Rio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Brilhante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- PREVBRILHANTE, não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possui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Divida Funda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evidenciada</w:t>
      </w:r>
      <w:r>
        <w:rPr>
          <w:rFonts w:ascii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</w:t>
      </w:r>
      <w:r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presente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exercício.</w:t>
      </w:r>
    </w:p>
    <w:p>
      <w:pPr>
        <w:pStyle w:val="5"/>
        <w:spacing w:before="2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DEMONSTRAÇÃO</w:t>
      </w:r>
      <w:r>
        <w:rPr>
          <w:rFonts w:ascii="Times New Roman" w:hAnsi="Times New Roman" w:cs="Times New Roman"/>
          <w:color w:val="0C0C0C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DÍVIDA</w:t>
      </w:r>
      <w:r>
        <w:rPr>
          <w:rFonts w:ascii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FLUTUANTE</w:t>
      </w:r>
    </w:p>
    <w:p>
      <w:pPr>
        <w:pStyle w:val="5"/>
        <w:spacing w:before="7"/>
        <w:ind w:left="1076" w:right="1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dívida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flutuante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é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aquela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contraída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pela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Administração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pública,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por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um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breve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determinado período de tempo, normalmente menor que doze meses. Segundo a Lei no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4.320/64, a dívida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flutuante compreende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restos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 pagar, excluídos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serviços</w:t>
      </w:r>
      <w:r>
        <w:rPr>
          <w:rFonts w:ascii="Times New Roman" w:hAnsi="Times New Roman" w:cs="Times New Roman"/>
          <w:color w:val="0C0C0C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dívida a pagar, os depósitos e os débitos de tesouraria. A seguir passaremos a evidenciar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algumas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contas</w:t>
      </w:r>
      <w:r>
        <w:rPr>
          <w:rFonts w:ascii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que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formam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referido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relatório,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segue:</w:t>
      </w:r>
    </w:p>
    <w:p>
      <w:pPr>
        <w:pStyle w:val="5"/>
        <w:spacing w:before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Pagar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Processados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>
      <w:pPr>
        <w:pStyle w:val="5"/>
        <w:spacing w:before="7"/>
        <w:ind w:left="114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movimentações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Pagar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estão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compostas,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segue:</w:t>
      </w:r>
    </w:p>
    <w:p>
      <w:pPr>
        <w:pStyle w:val="5"/>
        <w:spacing w:before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left="1076" w:right="31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Pagar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Processados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(Saldo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Anterior);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há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processados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anterior.</w:t>
      </w:r>
    </w:p>
    <w:p>
      <w:pPr>
        <w:pStyle w:val="5"/>
        <w:spacing w:before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1"/>
        <w:ind w:left="1076" w:right="11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35-b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Pagar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Processados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(Inscrições)e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(pagamento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cancelamento);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composição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movimentações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</w:t>
      </w:r>
    </w:p>
    <w:p>
      <w:pPr>
        <w:pStyle w:val="5"/>
        <w:spacing w:before="10"/>
        <w:ind w:firstLine="709"/>
        <w:jc w:val="both"/>
        <w:rPr>
          <w:rFonts w:ascii="Times New Roman" w:hAnsi="Times New Roman" w:cs="Times New Roman"/>
          <w:sz w:val="18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572"/>
        <w:gridCol w:w="1466"/>
        <w:gridCol w:w="1502"/>
        <w:gridCol w:w="1840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Restos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pacing w:val="-62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Pagar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Exercícios anteriores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Inscrição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Baixa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pagamento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Baixa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cancelamento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Saldo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r>
              <w:rPr>
                <w:rFonts w:ascii="Times New Roman" w:hAnsi="Times New Roman" w:cs="Times New Roman"/>
                <w:spacing w:val="-62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0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Restos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processados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2.436,16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31.943,06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2.436,16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31.943,06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0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Restos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processados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37.172,03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52.731,79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32.823,67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3.781,25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53.298,90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70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39.608,19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84.674,85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35.259,83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3.781,25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85.241,96</w:t>
            </w:r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5"/>
        <w:ind w:left="10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35-c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Depósitos;</w:t>
      </w:r>
    </w:p>
    <w:p>
      <w:pPr>
        <w:pStyle w:val="2"/>
        <w:spacing w:before="185"/>
        <w:ind w:left="0" w:right="1126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104"/>
        <w:ind w:left="1076" w:right="124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Destacamos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receitas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extra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orçamentária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retidas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devidamente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pagas,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saldos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transferido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seguinte,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referem-se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retenções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folha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pagamento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mês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dezembro/202</w:t>
      </w:r>
      <w:r>
        <w:rPr>
          <w:rFonts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pStyle w:val="5"/>
        <w:spacing w:before="9"/>
        <w:ind w:firstLine="709"/>
        <w:jc w:val="both"/>
        <w:rPr>
          <w:rFonts w:ascii="Times New Roman" w:hAnsi="Times New Roman" w:cs="Times New Roman"/>
          <w:sz w:val="18"/>
        </w:rPr>
      </w:pPr>
    </w:p>
    <w:tbl>
      <w:tblPr>
        <w:tblStyle w:val="12"/>
        <w:tblW w:w="10120" w:type="dxa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8"/>
        <w:gridCol w:w="1842"/>
        <w:gridCol w:w="1701"/>
        <w:gridCol w:w="1877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DEPÓSITOS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RESTITUÍVEIS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VALORES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VINCULADOS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Saldo de exercício anterior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Inscrição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Baixa por pagamento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Saldo para o exercício 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ABRISEM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ASSOCIADOS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2.598,74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25.610,37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27.559,50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649,61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AJUSTE</w:t>
            </w:r>
            <w:r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PARA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PERDAS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TÍTULOS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VALORES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MOBILIÁRIO</w:t>
            </w:r>
          </w:p>
        </w:tc>
        <w:tc>
          <w:tcPr>
            <w:tcW w:w="18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- 4.094.762,05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- 6.475.688,22</w:t>
            </w:r>
          </w:p>
        </w:tc>
        <w:tc>
          <w:tcPr>
            <w:tcW w:w="18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-10.570.450,27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CONTRIBUIÇÃO AO RGPS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28,81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28,81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DESCONTO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ABRISSEM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3.550,27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42.932,00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46.470,00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12,27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DESCONTO</w:t>
            </w:r>
            <w:r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PAX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PRIMAVERA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4.685,00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64.742,00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69.427,00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Desconto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Diversos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1.179,15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5.368,16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6.093,53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453,78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FINANC.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BANCO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BRASIL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S/A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105.872,57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1.476.062,32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1.581.934,89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FINANC.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BANCO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SANTANDER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1.500,62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22.734,18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24.234,80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BRADESCO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2.305,36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30.039,94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32.345,30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FINANC.</w:t>
            </w:r>
            <w:r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CAIXA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ECONOMICA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FEDERAL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59.803,64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725.348,54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785.152,18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FINANCIAMENTO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BANSICREDI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27.719.35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285.252,28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312.971,63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I.R.R.F.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180.958,28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2.751.974,14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2.928.635,62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4.294,69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ISSQN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68,09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5.220,53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5.220,53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68,09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MBM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PREVIDENCIA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PRIVADA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396,89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4.762,68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5.159,57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PENSÃO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ALIMENTICIA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1.129,63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8.012,63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9.067,26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PROVER</w:t>
            </w:r>
            <w:r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SAUDE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8.241,20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110.129,80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118.213,50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REAVALIAÇÃO</w:t>
            </w:r>
            <w:r>
              <w:rPr>
                <w:rFonts w:ascii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OUTROS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ATIVOS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CONSOLIDAÇÃO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11.869.533,99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31.326.765,15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43.196.299,14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RESGATE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623.668,09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3.380.552,18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2.756.884,09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SAUDE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MATER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DEI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SINFUSP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351,96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176,04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528,00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SINFUSP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8.641,82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115.637,12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124.281,05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pt-B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pt-BR"/>
              </w:rPr>
              <w:t>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SÃO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FRANCISCO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pacing w:val="-6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ODONTOLOGICO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2.980,28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20.609,50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22.306,30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1.283,48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VALORIZAÇÃO A VALOR JUSTO DOS INVESTIMENTOS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227.696,67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227.696,67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VARIAÇÕES PATRIMONIAIS DIMINUTIVAS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21.753.882,29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21.753.882,29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VOLUS TECNOLOGIA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21.439,92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289.306,13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310.746,05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ZURICH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MINAS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BRASIL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SEGUROS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>5.158,79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67.457,86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72.616,65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85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8.252.990,50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38.314.180,98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38.132.127,13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8.435.044,35</w:t>
            </w:r>
          </w:p>
        </w:tc>
      </w:tr>
    </w:tbl>
    <w:p>
      <w:pPr>
        <w:pStyle w:val="2"/>
        <w:spacing w:before="105"/>
        <w:ind w:firstLine="709"/>
        <w:rPr>
          <w:rFonts w:ascii="Times New Roman" w:hAnsi="Times New Roman" w:cs="Times New Roman"/>
        </w:rPr>
      </w:pPr>
    </w:p>
    <w:p>
      <w:pPr>
        <w:pStyle w:val="2"/>
        <w:spacing w:before="10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37 -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DEMONSTRAÇÃO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CAIXA</w:t>
      </w:r>
    </w:p>
    <w:p>
      <w:pPr>
        <w:pStyle w:val="5"/>
        <w:spacing w:before="4"/>
        <w:ind w:left="1076" w:right="11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Demonstração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Caixa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DFC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propósito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transparência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gestão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permite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melhor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gerenciamento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 dos órgãos setor público, sendo assim, o MCASP 9ª edição conceitua DFC como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sendo a Demonstração Contábil que presenta as entradas e saídas de caixa e as classifica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operacional,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financiamento.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passaremos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detalhamento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principais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DFC,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passaremos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observar:</w:t>
      </w:r>
    </w:p>
    <w:p>
      <w:pPr>
        <w:pStyle w:val="5"/>
        <w:spacing w:before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1"/>
        <w:ind w:left="107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Receitas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Derivadas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Ordinárias;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Receitas Derivativas e Ordinárias são Ingressos financeiros auferidos pelo RPPS, 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decorrência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atividade operacional,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apresentaremos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composição,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segue</w:t>
      </w:r>
    </w:p>
    <w:p>
      <w:pPr>
        <w:pStyle w:val="5"/>
        <w:spacing w:before="4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left="107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Transferências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Financeiras;</w:t>
      </w:r>
    </w:p>
    <w:p>
      <w:pPr>
        <w:pStyle w:val="5"/>
        <w:spacing w:before="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Ingressos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transitam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orçamento,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entanto,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orçamentária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Benefícios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Previdenciários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Segurados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obtiveram a Implantação de seus Benefícios antes da Criação deste RPPS, desta forma,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apresentaremos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composição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ingressos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elementos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despesas,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utilizados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empenhos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referidos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previdenciários,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segue:</w:t>
      </w:r>
    </w:p>
    <w:p>
      <w:pPr>
        <w:pStyle w:val="5"/>
        <w:spacing w:before="7"/>
        <w:ind w:firstLine="709"/>
        <w:jc w:val="both"/>
        <w:rPr>
          <w:rFonts w:ascii="Times New Roman" w:hAnsi="Times New Roman" w:cs="Times New Roman"/>
          <w:sz w:val="18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3"/>
        <w:gridCol w:w="1666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75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Máscara</w:t>
            </w:r>
            <w:r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Contábil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75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4.5.1.1.2.00.00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TRANSFERÊNCIAS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RECEBIDAS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3.546.293,55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3.163.308,09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75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3.546.293,55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3.163.308,09</w:t>
            </w:r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aportado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PREVBRILHANTE,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integralmente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custeio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benefícios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supramencionados.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before="183"/>
        <w:ind w:left="107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Resgate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Aplicações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Financeiras;</w:t>
      </w:r>
    </w:p>
    <w:p>
      <w:pPr>
        <w:pStyle w:val="5"/>
        <w:spacing w:before="7"/>
        <w:ind w:left="1076" w:right="11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Instrução e Procedimento Contábil – IPC nº 08 da Secretaria do Tesouro Nacional, 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versa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metodologia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elaboração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Caixa,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parágrafo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seguinte:</w:t>
      </w:r>
    </w:p>
    <w:p>
      <w:pPr>
        <w:pStyle w:val="5"/>
      </w:pPr>
      <w:r>
        <w:rPr>
          <w:rFonts w:ascii="Times New Roman" w:hAnsi="Times New Roman" w:cs="Times New Roman"/>
          <w:sz w:val="24"/>
          <w:szCs w:val="24"/>
        </w:rPr>
        <w:t>Os campos “Outros ingressos” e “Outros desembolsos” (do fluxo operacional, do fluxo de investimento e do fluxo de financiamento) contemplam situações não previstas, cabendo a cada ente adaptá-los conforme suas necessidades. Geralmente, são valores que não transitam pelo orçamento, mas afetam o saldo de Caixa e Equivalentes de Caixa. Exemplos: recebimentos e pagamentos extraorçamentários; transferências financeiras entre órgãos do mesmo ente; aplicações e resgates de investimentos temporários.</w:t>
      </w:r>
    </w:p>
    <w:p>
      <w:pPr>
        <w:pStyle w:val="5"/>
        <w:spacing w:before="68"/>
        <w:ind w:left="1076" w:right="112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evidenciamos o valor total dos resgates executados ao longo do período,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ressaltamos, que o valor apresentado como resgatado, até pode parecer excessivamente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entanto,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esclarecemos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todo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recurso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PREVBRILHANTE,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melhor,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ingressos financeiros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diariamente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aplicados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automaticamente 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aplicação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própria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(Fundo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PRevidenciário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Fixa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Simples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 RF) para captar ganhos com investimentos de fluxo de caixa, sendo assim, na medida 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acontecendo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pagamentos,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resgatados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automaticamente,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portanto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resgate do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continuo,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 observar as inúmeras APR´s –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Autorização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Aplicação e Resgate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emitidas ao longo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composição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analítica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resgates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54.453.664,17.</w:t>
      </w:r>
    </w:p>
    <w:p>
      <w:pPr>
        <w:pStyle w:val="5"/>
        <w:spacing w:before="68"/>
        <w:ind w:left="1076" w:right="112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Aplicações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Financeiras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(Aportes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Financeiros);</w:t>
      </w:r>
    </w:p>
    <w:p>
      <w:pPr>
        <w:pStyle w:val="5"/>
        <w:spacing w:before="6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linhas gerais, aplicação financeira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consiste na aquisição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ativos financeiros 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expectativa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obtenha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retorno,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palavras,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espera-se não só obter de volta o investimento, mas também o excedente a título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remuneração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aplicado.</w:t>
      </w:r>
    </w:p>
    <w:p>
      <w:pPr>
        <w:pStyle w:val="5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gestão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financeiros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GESTÃO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PRÓPRIA, de acordo com o previsto no Inciso I, do art. 95 da   </w:t>
      </w:r>
      <w:r>
        <w:rPr>
          <w:rFonts w:ascii="Times New Roman" w:hAnsi="Times New Roman" w:cs="Times New Roman"/>
          <w:color w:val="0C0C0C"/>
          <w:sz w:val="24"/>
          <w:szCs w:val="24"/>
        </w:rPr>
        <w:t>Portaria MPT</w:t>
      </w:r>
      <w:r>
        <w:rPr>
          <w:rFonts w:ascii="Times New Roman" w:hAnsi="Times New Roman" w:cs="Times New Roman"/>
          <w:color w:val="0C0C0C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Nº1.467   de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02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junho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2022</w:t>
      </w:r>
      <w:r>
        <w:rPr>
          <w:rFonts w:ascii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e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alterações,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bem</w:t>
      </w:r>
      <w:r>
        <w:rPr>
          <w:rFonts w:ascii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como</w:t>
      </w:r>
      <w:r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o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art.21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§1º,</w:t>
      </w:r>
      <w:r>
        <w:rPr>
          <w:rFonts w:ascii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I</w:t>
      </w:r>
      <w:r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da</w:t>
      </w:r>
      <w:r>
        <w:rPr>
          <w:rFonts w:ascii="Times New Roman" w:hAnsi="Times New Roman" w:cs="Times New Roman"/>
          <w:color w:val="0C0C0C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Resolução</w:t>
      </w:r>
      <w:r>
        <w:rPr>
          <w:rFonts w:ascii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CMN</w:t>
      </w:r>
      <w:r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nº</w:t>
      </w:r>
      <w:r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4963</w:t>
      </w:r>
      <w:r>
        <w:rPr>
          <w:rFonts w:ascii="Times New Roman" w:hAnsi="Times New Roman" w:cs="Times New Roman"/>
          <w:color w:val="0C0C0C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25</w:t>
      </w:r>
      <w:r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novembro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de</w:t>
      </w:r>
      <w:r>
        <w:rPr>
          <w:rFonts w:ascii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2021.</w:t>
      </w:r>
    </w:p>
    <w:p>
      <w:pPr>
        <w:pStyle w:val="5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aplicações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financeiras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R$ 201.972.155,54. O referido valor foi evidenciado na Demonstração de Fluxo de Caixa,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orientações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Instrução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Procedimento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Contábil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IPC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Tesouro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versa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metodologia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elaboração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Caixa,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forma mais especifica o parágrafo nº 20º. Desta forma, como relatado ao final da Nota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Explicativa nº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>, o valor das aplicações é expressivamente alto em decorrência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Aplicação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Resgate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automático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disponibilidades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financeiras,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realocação dos investimentos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também na aquisição de novos investimentos com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oriundos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arrecadação.</w:t>
      </w:r>
    </w:p>
    <w:p>
      <w:pPr>
        <w:pStyle w:val="5"/>
        <w:ind w:left="1076" w:right="1129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Adicionalmente, 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sobra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custeio existente do PREVBRILHANTE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(reserva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administrativa)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encontra-se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Previdenciário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Fixa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Retorno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Total - CNPJ: 35.292.588/0001-89, conta 18009-2.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Iniciou o exercício com saldo de R$ 1.758.465,46,00 (base 31/12/2022) e finalizou </w:t>
      </w:r>
      <w:r>
        <w:rPr>
          <w:rFonts w:ascii="Times New Roman" w:hAnsi="Times New Roman" w:cs="Times New Roman"/>
          <w:sz w:val="24"/>
          <w:szCs w:val="24"/>
        </w:rPr>
        <w:t>em 31/12/2023 com rentabilidade acumulada de 14,99% (R$ 261.236,54) com saldo de R$ 1.994.587,69.</w:t>
      </w:r>
    </w:p>
    <w:p>
      <w:pPr>
        <w:pStyle w:val="5"/>
        <w:ind w:left="1076" w:right="113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aportado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PREVBRILHANTE,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aplicado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automaticamente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final do expediente, assim também ocorre com os pagamos, se não houver saldo no fluxo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financeiro do dia,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final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expediente bancário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 é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resgatado automaticamente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suprir o saldo da conta corrente, no entanto, como já citado esta não é a única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justificativa para todo valor resgatado. Sendo assim, em um cenário de mudanças 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economia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Brasileira, algumas alterações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necessárias,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a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realocação estratégica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 recursos e aquisição de novos investimentos, a seguir apresentaremos um resumo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se deu a movimentação da carteira dos investimentos em 2023, com o propósito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ampliar 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opção 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usuários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contabilidade,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segue:</w:t>
      </w:r>
    </w:p>
    <w:p>
      <w:pPr>
        <w:pStyle w:val="5"/>
        <w:spacing w:before="104"/>
        <w:ind w:left="1076" w:right="112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701"/>
        <w:gridCol w:w="1789"/>
        <w:gridCol w:w="1428"/>
        <w:gridCol w:w="1783"/>
        <w:gridCol w:w="1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4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Saldo inicial</w:t>
            </w:r>
            <w:r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(31.12.2023)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Aplicações em </w:t>
            </w:r>
            <w:r>
              <w:rPr>
                <w:rFonts w:ascii="Times New Roman" w:hAnsi="Times New Roman" w:cs="Times New Roman"/>
                <w:spacing w:val="-59"/>
                <w:w w:val="105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2023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Resgates</w:t>
            </w:r>
            <w:r>
              <w:rPr>
                <w:rFonts w:ascii="Times New Roman" w:hAnsi="Times New Roman" w:cs="Times New Roman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em </w:t>
            </w:r>
            <w:r>
              <w:rPr>
                <w:rFonts w:ascii="Times New Roman" w:hAnsi="Times New Roman" w:cs="Times New Roman"/>
                <w:spacing w:val="-58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2023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Rentabilidade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positiva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Rentabilidade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negativa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Saldo Final</w:t>
            </w:r>
            <w:r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(31.12.2023)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4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173.708.936,54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57.695.923,47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(54.453.664,17)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31.430.320,77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(6.475.688,22)</w:t>
            </w:r>
          </w:p>
        </w:tc>
        <w:tc>
          <w:tcPr>
            <w:tcW w:w="15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201.972.155,54</w:t>
            </w:r>
          </w:p>
        </w:tc>
      </w:tr>
    </w:tbl>
    <w:p>
      <w:pPr>
        <w:pStyle w:val="5"/>
        <w:spacing w:before="9"/>
        <w:jc w:val="both"/>
        <w:rPr>
          <w:rFonts w:ascii="Times New Roman" w:hAnsi="Times New Roman" w:cs="Times New Roman"/>
          <w:sz w:val="33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Brilhante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26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Paula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Souza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Santos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Contadora</w:t>
      </w:r>
    </w:p>
    <w:p>
      <w:pPr>
        <w:jc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4"/>
          <w:szCs w:val="24"/>
        </w:rPr>
        <w:t>CRC/MS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012971/O-7</w:t>
      </w:r>
    </w:p>
    <w:sectPr>
      <w:headerReference r:id="rId3" w:type="default"/>
      <w:footerReference r:id="rId4" w:type="default"/>
      <w:pgSz w:w="11910" w:h="16840"/>
      <w:pgMar w:top="1580" w:right="240" w:bottom="1940" w:left="580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9592310</wp:posOffset>
              </wp:positionV>
              <wp:extent cx="5672455" cy="63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2455" cy="63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o:spt="1" style="position:absolute;left:0pt;margin-left:81.35pt;margin-top:755.3pt;height:0.5pt;width:446.65pt;mso-position-horizontal-relative:page;mso-position-vertical-relative:page;z-index:-251657216;mso-width-relative:page;mso-height-relative:page;" fillcolor="#808080" filled="t" stroked="f" coordsize="21600,21600" o:gfxdata="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FNoTaAAAADgEA&#10;AA8AAAAAAAAAAQAgAAAAIgAAAGRycy9kb3ducmV2LnhtbFBLAQIUABQAAAAIAIdO4kDhTrrFGAIA&#10;ACgEAAAOAAAAAAAAAAEAIAAAACkBAABkcnMvZTJvRG9jLnhtbFBLBQYAAAAABgAGAFkBAACzBQAA&#10;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6552565</wp:posOffset>
              </wp:positionH>
              <wp:positionV relativeFrom="page">
                <wp:posOffset>9442450</wp:posOffset>
              </wp:positionV>
              <wp:extent cx="175260" cy="1619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="1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7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5" o:spid="_x0000_s1026" o:spt="202" type="#_x0000_t202" style="position:absolute;left:0pt;margin-left:515.95pt;margin-top:743.5pt;height:12.75pt;width:13.8pt;mso-position-horizontal-relative:page;mso-position-vertical-relative:page;z-index:-251656192;mso-width-relative:page;mso-height-relative:page;" filled="f" stroked="f" coordsize="21600,21600" o:gfxdata="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3QCaNwAAAAPAQAADwAAAAAAAAABACAAAAAiAAAAZHJz&#10;L2Rvd25yZXYueG1sUEsBAhQAFAAAAAgAh07iQJ/HzBEAAgAACQQAAA4AAAAAAAAAAQAgAAAAK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spacing w:before="1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7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ind w:left="2581" w:right="841" w:hanging="1733"/>
      <w:jc w:val="center"/>
      <w:rPr>
        <w:i/>
        <w:sz w:val="18"/>
        <w:szCs w:val="18"/>
      </w:rPr>
    </w:pPr>
    <w:r>
      <w:rPr>
        <w:i/>
      </w:rPr>
      <w:t>Rua</w:t>
    </w:r>
    <w:r>
      <w:rPr>
        <w:i/>
        <w:spacing w:val="-6"/>
      </w:rPr>
      <w:t xml:space="preserve"> </w:t>
    </w:r>
    <w:r>
      <w:rPr>
        <w:i/>
      </w:rPr>
      <w:t>Athayde</w:t>
    </w:r>
    <w:r>
      <w:rPr>
        <w:i/>
        <w:spacing w:val="-5"/>
      </w:rPr>
      <w:t xml:space="preserve"> </w:t>
    </w:r>
    <w:r>
      <w:rPr>
        <w:i/>
        <w:sz w:val="18"/>
        <w:szCs w:val="18"/>
      </w:rPr>
      <w:t>Nogueira,</w:t>
    </w:r>
    <w:r>
      <w:rPr>
        <w:i/>
        <w:spacing w:val="-3"/>
        <w:sz w:val="18"/>
        <w:szCs w:val="18"/>
      </w:rPr>
      <w:t xml:space="preserve"> </w:t>
    </w:r>
    <w:r>
      <w:rPr>
        <w:i/>
        <w:sz w:val="18"/>
        <w:szCs w:val="18"/>
      </w:rPr>
      <w:t>979</w:t>
    </w:r>
    <w:r>
      <w:rPr>
        <w:i/>
        <w:spacing w:val="2"/>
        <w:sz w:val="18"/>
        <w:szCs w:val="18"/>
      </w:rPr>
      <w:t xml:space="preserve"> </w:t>
    </w:r>
    <w:r>
      <w:rPr>
        <w:i/>
        <w:sz w:val="18"/>
        <w:szCs w:val="18"/>
      </w:rPr>
      <w:t>-</w:t>
    </w:r>
    <w:r>
      <w:rPr>
        <w:i/>
        <w:spacing w:val="-4"/>
        <w:sz w:val="18"/>
        <w:szCs w:val="18"/>
      </w:rPr>
      <w:t xml:space="preserve"> </w:t>
    </w:r>
    <w:r>
      <w:rPr>
        <w:rFonts w:ascii="Wingdings" w:hAnsi="Wingdings"/>
        <w:sz w:val="18"/>
        <w:szCs w:val="18"/>
      </w:rPr>
      <w:t></w:t>
    </w:r>
    <w:r>
      <w:rPr>
        <w:spacing w:val="-9"/>
        <w:sz w:val="18"/>
        <w:szCs w:val="18"/>
      </w:rPr>
      <w:t xml:space="preserve"> </w:t>
    </w:r>
    <w:r>
      <w:rPr>
        <w:i/>
        <w:sz w:val="18"/>
        <w:szCs w:val="18"/>
      </w:rPr>
      <w:t>67-3452-8904</w:t>
    </w:r>
    <w:r>
      <w:rPr>
        <w:i/>
        <w:spacing w:val="-1"/>
        <w:sz w:val="18"/>
        <w:szCs w:val="18"/>
      </w:rPr>
      <w:t xml:space="preserve"> </w:t>
    </w:r>
    <w:r>
      <w:rPr>
        <w:i/>
        <w:sz w:val="18"/>
        <w:szCs w:val="18"/>
      </w:rPr>
      <w:t>–</w:t>
    </w:r>
    <w:r>
      <w:rPr>
        <w:i/>
        <w:spacing w:val="-5"/>
        <w:sz w:val="18"/>
        <w:szCs w:val="18"/>
      </w:rPr>
      <w:t xml:space="preserve"> </w:t>
    </w:r>
    <w:r>
      <w:rPr>
        <w:i/>
        <w:sz w:val="18"/>
        <w:szCs w:val="18"/>
      </w:rPr>
      <w:t>CEP</w:t>
    </w:r>
    <w:r>
      <w:rPr>
        <w:i/>
        <w:spacing w:val="-2"/>
        <w:sz w:val="18"/>
        <w:szCs w:val="18"/>
      </w:rPr>
      <w:t xml:space="preserve"> </w:t>
    </w:r>
    <w:r>
      <w:rPr>
        <w:i/>
        <w:sz w:val="18"/>
        <w:szCs w:val="18"/>
      </w:rPr>
      <w:t>79.130-000</w:t>
    </w:r>
    <w:r>
      <w:rPr>
        <w:i/>
        <w:spacing w:val="-4"/>
        <w:sz w:val="18"/>
        <w:szCs w:val="18"/>
      </w:rPr>
      <w:t xml:space="preserve"> </w:t>
    </w:r>
    <w:r>
      <w:rPr>
        <w:i/>
        <w:sz w:val="18"/>
        <w:szCs w:val="18"/>
      </w:rPr>
      <w:t>–</w:t>
    </w:r>
    <w:r>
      <w:rPr>
        <w:i/>
        <w:spacing w:val="-2"/>
        <w:sz w:val="18"/>
        <w:szCs w:val="18"/>
      </w:rPr>
      <w:t xml:space="preserve"> </w:t>
    </w:r>
    <w:r>
      <w:rPr>
        <w:i/>
        <w:sz w:val="18"/>
        <w:szCs w:val="18"/>
      </w:rPr>
      <w:t>Rio</w:t>
    </w:r>
    <w:r>
      <w:rPr>
        <w:i/>
        <w:spacing w:val="-6"/>
        <w:sz w:val="18"/>
        <w:szCs w:val="18"/>
      </w:rPr>
      <w:t xml:space="preserve"> </w:t>
    </w:r>
    <w:r>
      <w:rPr>
        <w:i/>
        <w:sz w:val="18"/>
        <w:szCs w:val="18"/>
      </w:rPr>
      <w:t>Brilhante-MS</w:t>
    </w:r>
  </w:p>
  <w:p>
    <w:pPr>
      <w:ind w:left="2581" w:right="841" w:hanging="1733"/>
      <w:jc w:val="center"/>
      <w:rPr>
        <w:i/>
        <w:sz w:val="18"/>
        <w:szCs w:val="18"/>
      </w:rPr>
    </w:pPr>
    <w:r>
      <w:rPr>
        <w:i/>
        <w:sz w:val="18"/>
        <w:szCs w:val="18"/>
      </w:rPr>
      <w:t>E-mail:</w:t>
    </w:r>
    <w:r>
      <w:rPr>
        <w:i/>
        <w:spacing w:val="-2"/>
        <w:sz w:val="18"/>
        <w:szCs w:val="18"/>
      </w:rPr>
      <w:t xml:space="preserve"> </w:t>
    </w:r>
    <w:r>
      <w:fldChar w:fldCharType="begin"/>
    </w:r>
    <w:r>
      <w:instrText xml:space="preserve"> HYPERLINK "mailto:prevbrilhante@prevbrilhante.ms.gov.br" </w:instrText>
    </w:r>
    <w:r>
      <w:fldChar w:fldCharType="separate"/>
    </w:r>
    <w:r>
      <w:rPr>
        <w:rStyle w:val="8"/>
        <w:i/>
        <w:sz w:val="18"/>
        <w:szCs w:val="18"/>
      </w:rPr>
      <w:t>prevbrilhante@prevbrilhante.ms.gov.br</w:t>
    </w:r>
    <w:r>
      <w:rPr>
        <w:rStyle w:val="8"/>
        <w:i/>
        <w:sz w:val="18"/>
        <w:szCs w:val="18"/>
      </w:rPr>
      <w:fldChar w:fldCharType="end"/>
    </w:r>
  </w:p>
  <w:p>
    <w:pPr>
      <w:pStyle w:val="5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utoSpaceDE/>
      <w:autoSpaceDN/>
      <w:spacing w:line="276" w:lineRule="auto"/>
      <w:jc w:val="center"/>
      <w:rPr>
        <w:rFonts w:ascii="Calibri" w:hAnsi="Calibri" w:eastAsia="Calibri" w:cs="Calibri"/>
        <w:b/>
        <w:sz w:val="24"/>
        <w:szCs w:val="24"/>
        <w:lang w:val="pt-BR" w:eastAsia="pt-BR"/>
      </w:rPr>
    </w:pPr>
    <w:r>
      <w:rPr>
        <w:rFonts w:ascii="Calibri" w:hAnsi="Calibri" w:eastAsia="Calibri" w:cs="Calibri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1116330" cy="818515"/>
          <wp:effectExtent l="0" t="0" r="7620" b="635"/>
          <wp:wrapNone/>
          <wp:docPr id="1405633808" name="Imagem 2" descr="LOGO PREVIDÊNCIA -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633808" name="Imagem 2" descr="LOGO PREVIDÊNCIA - 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633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widowControl/>
      <w:autoSpaceDE/>
      <w:autoSpaceDN/>
      <w:spacing w:line="276" w:lineRule="auto"/>
      <w:jc w:val="center"/>
      <w:rPr>
        <w:rFonts w:ascii="Times New Roman" w:hAnsi="Times New Roman" w:eastAsia="Calibri" w:cs="Times New Roman"/>
        <w:b/>
        <w:sz w:val="24"/>
        <w:szCs w:val="24"/>
        <w:lang w:val="pt-BR" w:eastAsia="pt-BR"/>
      </w:rPr>
    </w:pPr>
    <w:r>
      <w:rPr>
        <w:rFonts w:ascii="Times New Roman" w:hAnsi="Times New Roman" w:eastAsia="Calibri" w:cs="Times New Roman"/>
        <w:b/>
        <w:sz w:val="24"/>
        <w:szCs w:val="24"/>
        <w:lang w:val="pt-BR" w:eastAsia="pt-BR"/>
      </w:rPr>
      <w:t>INSTITUTO DE PREVIDÊNCIA SOCIAL DOS FUNCIONÁRIOS</w:t>
    </w:r>
  </w:p>
  <w:p>
    <w:pPr>
      <w:keepNext/>
      <w:keepLines/>
      <w:widowControl/>
      <w:autoSpaceDE/>
      <w:autoSpaceDN/>
      <w:spacing w:line="276" w:lineRule="auto"/>
      <w:jc w:val="center"/>
      <w:rPr>
        <w:rFonts w:ascii="Times New Roman" w:hAnsi="Times New Roman" w:eastAsia="Calibri" w:cs="Times New Roman"/>
        <w:b/>
        <w:sz w:val="24"/>
        <w:szCs w:val="24"/>
        <w:lang w:val="pt-BR" w:eastAsia="pt-BR"/>
      </w:rPr>
    </w:pPr>
    <w:r>
      <w:rPr>
        <w:rFonts w:ascii="Times New Roman" w:hAnsi="Times New Roman" w:eastAsia="Calibri" w:cs="Times New Roman"/>
        <w:b/>
        <w:sz w:val="24"/>
        <w:szCs w:val="24"/>
        <w:lang w:val="pt-BR" w:eastAsia="pt-BR"/>
      </w:rPr>
      <w:t>MUNICIPAIS DE RIO BRILHANTE</w:t>
    </w:r>
  </w:p>
  <w:p>
    <w:pPr>
      <w:widowControl/>
      <w:pBdr>
        <w:bottom w:val="single" w:color="000000" w:sz="4" w:space="1"/>
      </w:pBdr>
      <w:autoSpaceDE/>
      <w:autoSpaceDN/>
      <w:spacing w:line="276" w:lineRule="auto"/>
      <w:jc w:val="center"/>
      <w:rPr>
        <w:rFonts w:ascii="Times New Roman" w:hAnsi="Times New Roman" w:eastAsia="Calibri" w:cs="Times New Roman"/>
        <w:b/>
        <w:sz w:val="24"/>
        <w:szCs w:val="24"/>
        <w:lang w:val="pt-BR" w:eastAsia="pt-BR"/>
      </w:rPr>
    </w:pPr>
    <w:r>
      <w:rPr>
        <w:rFonts w:ascii="Times New Roman" w:hAnsi="Times New Roman" w:eastAsia="Calibri" w:cs="Times New Roman"/>
        <w:b/>
        <w:sz w:val="24"/>
        <w:szCs w:val="24"/>
        <w:lang w:val="pt-BR" w:eastAsia="pt-BR"/>
      </w:rPr>
      <w:t>Prefeitura Municipal de Rio Brilhante – MS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336DF"/>
    <w:multiLevelType w:val="multilevel"/>
    <w:tmpl w:val="07E336DF"/>
    <w:lvl w:ilvl="0" w:tentative="0">
      <w:start w:val="1"/>
      <w:numFmt w:val="lowerLetter"/>
      <w:lvlText w:val="%1)"/>
      <w:lvlJc w:val="left"/>
      <w:pPr>
        <w:ind w:left="1378" w:hanging="303"/>
      </w:pPr>
      <w:rPr>
        <w:rFonts w:hint="default" w:ascii="Verdana" w:hAnsi="Verdana" w:eastAsia="Verdana" w:cs="Verdana"/>
        <w:b/>
        <w:bCs/>
        <w:color w:val="0C0C0C"/>
        <w:w w:val="102"/>
        <w:sz w:val="19"/>
        <w:szCs w:val="19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350" w:hanging="30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30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291" w:hanging="30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262" w:hanging="30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233" w:hanging="30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203" w:hanging="30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174" w:hanging="30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145" w:hanging="3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90"/>
    <w:rsid w:val="0004261E"/>
    <w:rsid w:val="00091355"/>
    <w:rsid w:val="00163571"/>
    <w:rsid w:val="00165AAC"/>
    <w:rsid w:val="00207DE9"/>
    <w:rsid w:val="00223D26"/>
    <w:rsid w:val="00274E05"/>
    <w:rsid w:val="00296E30"/>
    <w:rsid w:val="0030004D"/>
    <w:rsid w:val="003761B3"/>
    <w:rsid w:val="003B1ECD"/>
    <w:rsid w:val="004202A1"/>
    <w:rsid w:val="00423190"/>
    <w:rsid w:val="0043152E"/>
    <w:rsid w:val="00437C72"/>
    <w:rsid w:val="00440129"/>
    <w:rsid w:val="00460B3A"/>
    <w:rsid w:val="004B38AA"/>
    <w:rsid w:val="005112A1"/>
    <w:rsid w:val="00525EC4"/>
    <w:rsid w:val="00570460"/>
    <w:rsid w:val="005E65EC"/>
    <w:rsid w:val="00660DAA"/>
    <w:rsid w:val="0069782A"/>
    <w:rsid w:val="00731C0F"/>
    <w:rsid w:val="007A37CE"/>
    <w:rsid w:val="00821A75"/>
    <w:rsid w:val="008741FA"/>
    <w:rsid w:val="008C0F7E"/>
    <w:rsid w:val="0090588D"/>
    <w:rsid w:val="00945B0B"/>
    <w:rsid w:val="00955F6A"/>
    <w:rsid w:val="009C6B2A"/>
    <w:rsid w:val="00A5359E"/>
    <w:rsid w:val="00BD2F4C"/>
    <w:rsid w:val="00C63CB0"/>
    <w:rsid w:val="00D340F0"/>
    <w:rsid w:val="00D64DAF"/>
    <w:rsid w:val="00D80C8A"/>
    <w:rsid w:val="00E321AA"/>
    <w:rsid w:val="00E33B20"/>
    <w:rsid w:val="00E62357"/>
    <w:rsid w:val="00E73E13"/>
    <w:rsid w:val="00ED2A89"/>
    <w:rsid w:val="00F64ADF"/>
    <w:rsid w:val="00F74B77"/>
    <w:rsid w:val="00FE55FB"/>
    <w:rsid w:val="12143F4E"/>
    <w:rsid w:val="240B3411"/>
    <w:rsid w:val="3F8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2">
    <w:name w:val="heading 1"/>
    <w:basedOn w:val="1"/>
    <w:link w:val="10"/>
    <w:qFormat/>
    <w:uiPriority w:val="9"/>
    <w:pPr>
      <w:ind w:left="1076"/>
      <w:jc w:val="both"/>
      <w:outlineLvl w:val="0"/>
    </w:pPr>
    <w:rPr>
      <w:b/>
      <w:bCs/>
      <w:sz w:val="19"/>
      <w:szCs w:val="19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qFormat/>
    <w:uiPriority w:val="1"/>
    <w:rPr>
      <w:sz w:val="19"/>
      <w:szCs w:val="19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character" w:styleId="8">
    <w:name w:val="Hyperlink"/>
    <w:unhideWhenUsed/>
    <w:uiPriority w:val="99"/>
    <w:rPr>
      <w:color w:val="0000FF"/>
      <w:u w:val="single"/>
    </w:rPr>
  </w:style>
  <w:style w:type="table" w:styleId="9">
    <w:name w:val="Table Grid"/>
    <w:basedOn w:val="4"/>
    <w:qFormat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ítulo 1 Char"/>
    <w:basedOn w:val="3"/>
    <w:link w:val="2"/>
    <w:qFormat/>
    <w:uiPriority w:val="9"/>
    <w:rPr>
      <w:rFonts w:ascii="Verdana" w:hAnsi="Verdana" w:eastAsia="Verdana" w:cs="Verdana"/>
      <w:b/>
      <w:bCs/>
      <w:sz w:val="19"/>
      <w:szCs w:val="19"/>
      <w:lang w:val="pt-PT"/>
    </w:rPr>
  </w:style>
  <w:style w:type="character" w:customStyle="1" w:styleId="11">
    <w:name w:val="Corpo de texto Char"/>
    <w:basedOn w:val="3"/>
    <w:link w:val="5"/>
    <w:qFormat/>
    <w:uiPriority w:val="1"/>
    <w:rPr>
      <w:rFonts w:ascii="Verdana" w:hAnsi="Verdana" w:eastAsia="Verdana" w:cs="Verdana"/>
      <w:sz w:val="19"/>
      <w:szCs w:val="19"/>
      <w:lang w:val="pt-PT"/>
    </w:rPr>
  </w:style>
  <w:style w:type="table" w:customStyle="1" w:styleId="12">
    <w:name w:val="Table Normal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spacing w:before="5"/>
      <w:ind w:left="105"/>
    </w:pPr>
  </w:style>
  <w:style w:type="paragraph" w:styleId="14">
    <w:name w:val="List Paragraph"/>
    <w:basedOn w:val="1"/>
    <w:qFormat/>
    <w:uiPriority w:val="1"/>
    <w:pPr>
      <w:ind w:left="1076" w:hanging="303"/>
    </w:pPr>
  </w:style>
  <w:style w:type="character" w:customStyle="1" w:styleId="15">
    <w:name w:val="Cabeçalho Char"/>
    <w:basedOn w:val="3"/>
    <w:link w:val="7"/>
    <w:qFormat/>
    <w:uiPriority w:val="99"/>
    <w:rPr>
      <w:rFonts w:ascii="Verdana" w:hAnsi="Verdana" w:eastAsia="Verdana" w:cs="Verdana"/>
      <w:lang w:val="pt-PT"/>
    </w:rPr>
  </w:style>
  <w:style w:type="character" w:customStyle="1" w:styleId="16">
    <w:name w:val="Rodapé Char"/>
    <w:basedOn w:val="3"/>
    <w:link w:val="6"/>
    <w:qFormat/>
    <w:uiPriority w:val="99"/>
    <w:rPr>
      <w:rFonts w:ascii="Verdana" w:hAnsi="Verdana" w:eastAsia="Verdana" w:cs="Verdana"/>
      <w:lang w:val="pt-PT"/>
    </w:rPr>
  </w:style>
  <w:style w:type="character" w:customStyle="1" w:styleId="17">
    <w:name w:val="ng-binding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7DDAB-00E1-4254-84CB-7945BF589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7354</Words>
  <Characters>39716</Characters>
  <Lines>330</Lines>
  <Paragraphs>93</Paragraphs>
  <TotalTime>2</TotalTime>
  <ScaleCrop>false</ScaleCrop>
  <LinksUpToDate>false</LinksUpToDate>
  <CharactersWithSpaces>46977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2024-03-27T01:03:00Z</dcterms:created>
  <dc:creator>Ana Paula Santos</dc:creator>
  <cp:lastModifiedBy>wesll</cp:lastModifiedBy>
  <dcterms:modified xsi:type="dcterms:W3CDTF">2024-03-28T21:11:11Z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80045B2D949845B7BC9C1BE13C0E8493_12</vt:lpwstr>
  </property>
</Properties>
</file>